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16F81" w14:textId="77777777" w:rsidR="001F1CB6" w:rsidRPr="006455F4" w:rsidRDefault="001F1CB6" w:rsidP="001F1CB6">
      <w:pPr>
        <w:tabs>
          <w:tab w:val="left" w:pos="1985"/>
          <w:tab w:val="left" w:pos="8222"/>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w:t>
      </w:r>
      <w:r>
        <w:rPr>
          <w:rFonts w:ascii="Arial" w:eastAsia="等线" w:hAnsi="Arial"/>
          <w:b/>
          <w:noProof/>
          <w:sz w:val="24"/>
          <w:szCs w:val="21"/>
        </w:rPr>
        <w:t>30</w:t>
      </w:r>
      <w:bookmarkStart w:id="0" w:name="_Hlk197629248"/>
      <w:bookmarkStart w:id="1" w:name="OLE_LINK86"/>
      <w:r>
        <w:rPr>
          <w:rFonts w:ascii="Arial" w:eastAsia="等线" w:hAnsi="Arial"/>
          <w:b/>
          <w:noProof/>
          <w:sz w:val="24"/>
          <w:szCs w:val="21"/>
        </w:rPr>
        <w:t xml:space="preserve"> </w:t>
      </w:r>
      <w:r>
        <w:rPr>
          <w:rFonts w:eastAsia="等线"/>
          <w:b/>
          <w:noProof/>
          <w:sz w:val="24"/>
          <w:szCs w:val="21"/>
        </w:rPr>
        <w:tab/>
        <w:t xml:space="preserve"> </w:t>
      </w:r>
      <w:bookmarkEnd w:id="0"/>
      <w:bookmarkEnd w:id="1"/>
      <w:r w:rsidRPr="006455F4">
        <w:rPr>
          <w:rFonts w:ascii="Arial" w:eastAsia="等线" w:hAnsi="Arial"/>
          <w:b/>
          <w:noProof/>
          <w:sz w:val="24"/>
          <w:szCs w:val="21"/>
        </w:rPr>
        <w:t>R2-2503353</w:t>
      </w:r>
    </w:p>
    <w:p w14:paraId="11BF6D06" w14:textId="77777777" w:rsidR="001F1CB6" w:rsidRDefault="001F1CB6" w:rsidP="001F1CB6">
      <w:pPr>
        <w:pStyle w:val="ae"/>
        <w:adjustRightInd w:val="0"/>
        <w:snapToGrid w:val="0"/>
        <w:spacing w:after="0" w:line="240" w:lineRule="auto"/>
        <w:rPr>
          <w:noProof/>
          <w:sz w:val="24"/>
        </w:rPr>
      </w:pPr>
      <w:bookmarkStart w:id="2" w:name="OLE_LINK83"/>
      <w:bookmarkStart w:id="3" w:name="OLE_LINK84"/>
      <w:r w:rsidRPr="003533B6">
        <w:rPr>
          <w:noProof/>
          <w:sz w:val="24"/>
        </w:rPr>
        <w:t>St. Julian’s, Malta, May 19</w:t>
      </w:r>
      <w:r w:rsidRPr="004075D0">
        <w:rPr>
          <w:noProof/>
          <w:sz w:val="24"/>
          <w:vertAlign w:val="superscript"/>
        </w:rPr>
        <w:t>th</w:t>
      </w:r>
      <w:r w:rsidRPr="003533B6">
        <w:rPr>
          <w:noProof/>
          <w:sz w:val="24"/>
        </w:rPr>
        <w:t xml:space="preserve"> – 23</w:t>
      </w:r>
      <w:r w:rsidRPr="004075D0">
        <w:rPr>
          <w:noProof/>
          <w:sz w:val="24"/>
          <w:vertAlign w:val="superscript"/>
        </w:rPr>
        <w:t>rd,</w:t>
      </w:r>
      <w:r w:rsidRPr="003533B6">
        <w:rPr>
          <w:noProof/>
          <w:sz w:val="24"/>
        </w:rPr>
        <w:t xml:space="preserve"> 2025</w:t>
      </w:r>
    </w:p>
    <w:bookmarkEnd w:id="2"/>
    <w:bookmarkEnd w:id="3"/>
    <w:p w14:paraId="5824FFEA" w14:textId="0037CABB" w:rsidR="00F85139" w:rsidRPr="00F85139" w:rsidRDefault="00F85139" w:rsidP="00D523D8">
      <w:pPr>
        <w:widowControl w:val="0"/>
        <w:tabs>
          <w:tab w:val="right" w:pos="9639"/>
        </w:tabs>
        <w:spacing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ADE8930"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DE32F3">
        <w:rPr>
          <w:rFonts w:ascii="Arial" w:hAnsi="Arial" w:cs="Arial"/>
          <w:b/>
          <w:bCs/>
          <w:sz w:val="24"/>
          <w:szCs w:val="24"/>
          <w:lang w:val="en-US"/>
        </w:rPr>
        <w:t xml:space="preserve">Further </w:t>
      </w:r>
      <w:r w:rsidR="007A774E">
        <w:rPr>
          <w:rFonts w:ascii="Arial" w:hAnsi="Arial" w:cs="Arial"/>
          <w:b/>
          <w:bCs/>
          <w:sz w:val="24"/>
          <w:szCs w:val="24"/>
          <w:lang w:val="en-US"/>
        </w:rPr>
        <w:t>Discussion on CB-</w:t>
      </w:r>
      <w:r w:rsidR="00DE32F3">
        <w:rPr>
          <w:rFonts w:ascii="Arial" w:hAnsi="Arial" w:cs="Arial"/>
          <w:b/>
          <w:bCs/>
          <w:sz w:val="24"/>
          <w:szCs w:val="24"/>
          <w:lang w:val="en-US"/>
        </w:rPr>
        <w:t>m</w:t>
      </w:r>
      <w:r w:rsidR="00FC5D4D">
        <w:rPr>
          <w:rFonts w:ascii="Arial" w:hAnsi="Arial" w:cs="Arial"/>
          <w:b/>
          <w:bCs/>
          <w:sz w:val="24"/>
          <w:szCs w:val="24"/>
          <w:lang w:val="en-US"/>
        </w:rPr>
        <w:t>sg3</w:t>
      </w:r>
      <w:r w:rsidR="00DE32F3">
        <w:rPr>
          <w:rFonts w:ascii="Arial" w:hAnsi="Arial" w:cs="Arial"/>
          <w:b/>
          <w:bCs/>
          <w:sz w:val="24"/>
          <w:szCs w:val="24"/>
          <w:lang w:val="en-US"/>
        </w:rPr>
        <w:t>-</w:t>
      </w:r>
      <w:r w:rsidR="00DE32F3" w:rsidRPr="00DE32F3">
        <w:rPr>
          <w:rFonts w:ascii="Arial" w:hAnsi="Arial" w:cs="Arial" w:hint="eastAsia"/>
          <w:b/>
          <w:bCs/>
          <w:sz w:val="24"/>
          <w:szCs w:val="24"/>
          <w:lang w:val="en-US"/>
        </w:rPr>
        <w:t>EDT</w:t>
      </w:r>
      <w:r w:rsidR="007A774E">
        <w:rPr>
          <w:rFonts w:ascii="Arial" w:hAnsi="Arial" w:cs="Arial"/>
          <w:b/>
          <w:bCs/>
          <w:sz w:val="24"/>
          <w:szCs w:val="24"/>
          <w:lang w:val="en-US"/>
        </w:rPr>
        <w:t xml:space="preserve"> Mechanism</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2A0CBB44" w14:textId="6C7E589A"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bookmarkStart w:id="4" w:name="OLE_LINK89"/>
      <w:bookmarkStart w:id="5" w:name="OLE_LINK90"/>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450953">
        <w:rPr>
          <w:rStyle w:val="IvDbodytextChar"/>
          <w:rFonts w:ascii="Times New Roman" w:eastAsia="宋体" w:hAnsi="Times New Roman" w:cs="Times New Roman"/>
          <w:sz w:val="20"/>
          <w:szCs w:val="20"/>
          <w:lang w:eastAsia="zh-CN"/>
        </w:rPr>
        <w:t>the</w:t>
      </w:r>
      <w:r w:rsidR="00EA683D">
        <w:rPr>
          <w:rStyle w:val="IvDbodytextChar"/>
          <w:rFonts w:ascii="Times New Roman" w:eastAsia="宋体" w:hAnsi="Times New Roman" w:cs="Times New Roman"/>
          <w:sz w:val="20"/>
          <w:szCs w:val="20"/>
          <w:lang w:eastAsia="zh-CN"/>
        </w:rPr>
        <w:t xml:space="preserve"> last</w:t>
      </w:r>
      <w:r w:rsidR="00347157">
        <w:rPr>
          <w:rStyle w:val="IvDbodytextChar"/>
          <w:rFonts w:ascii="Times New Roman" w:eastAsia="宋体" w:hAnsi="Times New Roman" w:cs="Times New Roman"/>
          <w:sz w:val="20"/>
          <w:szCs w:val="20"/>
          <w:lang w:eastAsia="zh-CN"/>
        </w:rPr>
        <w:t xml:space="preserve"> RAN2</w:t>
      </w:r>
      <w:r w:rsidR="00132743">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meeting</w:t>
      </w:r>
      <w:r w:rsidR="00F74E6E">
        <w:rPr>
          <w:rStyle w:val="IvDbodytextChar"/>
          <w:rFonts w:ascii="Times New Roman" w:eastAsia="宋体" w:hAnsi="Times New Roman" w:cs="Times New Roman"/>
          <w:sz w:val="20"/>
          <w:szCs w:val="20"/>
          <w:lang w:eastAsia="zh-CN"/>
        </w:rPr>
        <w:t>s</w:t>
      </w:r>
      <w:r w:rsidR="00177C8B">
        <w:rPr>
          <w:rStyle w:val="IvDbodytextChar"/>
          <w:rFonts w:ascii="Times New Roman" w:eastAsia="宋体" w:hAnsi="Times New Roman" w:cs="Times New Roman"/>
          <w:sz w:val="20"/>
          <w:szCs w:val="20"/>
          <w:lang w:eastAsia="zh-CN"/>
        </w:rPr>
        <w:t xml:space="preserve">, </w:t>
      </w:r>
      <w:r w:rsidR="008F0C87">
        <w:rPr>
          <w:szCs w:val="21"/>
        </w:rPr>
        <w:t>great progres</w:t>
      </w:r>
      <w:r w:rsidR="006630BC">
        <w:rPr>
          <w:szCs w:val="21"/>
        </w:rPr>
        <w:t>s</w:t>
      </w:r>
      <w:r w:rsidR="008F0C87">
        <w:rPr>
          <w:szCs w:val="21"/>
        </w:rPr>
        <w:t xml:space="preserve"> </w:t>
      </w:r>
      <w:r w:rsidR="00D01D79">
        <w:rPr>
          <w:rStyle w:val="IvDbodytextChar"/>
          <w:rFonts w:ascii="Times New Roman" w:eastAsia="宋体" w:hAnsi="Times New Roman" w:cs="Times New Roman"/>
          <w:sz w:val="20"/>
          <w:szCs w:val="20"/>
          <w:lang w:eastAsia="zh-CN"/>
        </w:rPr>
        <w:t>on the CB</w:t>
      </w:r>
      <w:r w:rsidR="00224E25">
        <w:rPr>
          <w:rStyle w:val="IvDbodytextChar"/>
          <w:rFonts w:ascii="Times New Roman" w:eastAsia="宋体" w:hAnsi="Times New Roman" w:cs="Times New Roman"/>
          <w:sz w:val="20"/>
          <w:szCs w:val="20"/>
          <w:lang w:eastAsia="zh-CN"/>
        </w:rPr>
        <w:t>-</w:t>
      </w:r>
      <w:r w:rsidR="00842050">
        <w:rPr>
          <w:rStyle w:val="IvDbodytextChar"/>
          <w:rFonts w:ascii="Times New Roman" w:eastAsia="宋体" w:hAnsi="Times New Roman" w:cs="Times New Roman"/>
          <w:sz w:val="20"/>
          <w:szCs w:val="20"/>
          <w:lang w:eastAsia="zh-CN"/>
        </w:rPr>
        <w:t>msg3-EDT</w:t>
      </w:r>
      <w:r w:rsidR="00D01D79">
        <w:rPr>
          <w:rStyle w:val="IvDbodytextChar"/>
          <w:rFonts w:ascii="Times New Roman" w:eastAsia="宋体" w:hAnsi="Times New Roman" w:cs="Times New Roman"/>
          <w:sz w:val="20"/>
          <w:szCs w:val="20"/>
          <w:lang w:eastAsia="zh-CN"/>
        </w:rPr>
        <w:t xml:space="preserve"> </w:t>
      </w:r>
      <w:r w:rsidR="002A75B8">
        <w:rPr>
          <w:rStyle w:val="IvDbodytextChar"/>
          <w:rFonts w:ascii="Times New Roman" w:eastAsia="宋体" w:hAnsi="Times New Roman" w:cs="Times New Roman"/>
          <w:sz w:val="20"/>
          <w:szCs w:val="20"/>
          <w:lang w:eastAsia="zh-CN"/>
        </w:rPr>
        <w:t>mechanism</w:t>
      </w:r>
      <w:r w:rsidR="00367800">
        <w:rPr>
          <w:rStyle w:val="IvDbodytextChar"/>
          <w:rFonts w:ascii="Times New Roman" w:eastAsia="宋体" w:hAnsi="Times New Roman" w:cs="Times New Roman"/>
          <w:sz w:val="20"/>
          <w:szCs w:val="20"/>
          <w:lang w:eastAsia="zh-CN"/>
        </w:rPr>
        <w:t xml:space="preserve"> was made</w:t>
      </w:r>
      <w:r w:rsidR="007E66FD">
        <w:rPr>
          <w:rStyle w:val="IvDbodytextChar"/>
          <w:rFonts w:ascii="Times New Roman" w:eastAsia="宋体" w:hAnsi="Times New Roman" w:cs="Times New Roman"/>
          <w:sz w:val="20"/>
          <w:szCs w:val="20"/>
          <w:lang w:eastAsia="zh-CN"/>
        </w:rPr>
        <w:t xml:space="preserve">. </w:t>
      </w:r>
      <w:r w:rsidR="00367800">
        <w:rPr>
          <w:rStyle w:val="IvDbodytextChar"/>
          <w:rFonts w:ascii="Times New Roman" w:eastAsia="宋体" w:hAnsi="Times New Roman" w:cs="Times New Roman"/>
          <w:sz w:val="20"/>
          <w:szCs w:val="20"/>
          <w:lang w:eastAsia="zh-CN"/>
        </w:rPr>
        <w:t>For ease of reference, t</w:t>
      </w:r>
      <w:r w:rsidR="007E66FD">
        <w:rPr>
          <w:rStyle w:val="IvDbodytextChar"/>
          <w:rFonts w:ascii="Times New Roman" w:eastAsia="宋体" w:hAnsi="Times New Roman" w:cs="Times New Roman"/>
          <w:sz w:val="20"/>
          <w:szCs w:val="20"/>
          <w:lang w:eastAsia="zh-CN"/>
        </w:rPr>
        <w:t>he achieved</w:t>
      </w:r>
      <w:r w:rsidR="002A75B8">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agreements</w:t>
      </w:r>
      <w:r w:rsidR="007A1952">
        <w:rPr>
          <w:rStyle w:val="IvDbodytextChar"/>
          <w:rFonts w:ascii="Times New Roman" w:eastAsia="宋体" w:hAnsi="Times New Roman" w:cs="Times New Roman"/>
          <w:sz w:val="20"/>
          <w:szCs w:val="20"/>
          <w:lang w:eastAsia="zh-CN"/>
        </w:rPr>
        <w:t xml:space="preserve"> </w:t>
      </w:r>
      <w:r w:rsidR="00FC5D4D">
        <w:rPr>
          <w:rStyle w:val="IvDbodytextChar"/>
          <w:rFonts w:ascii="Times New Roman" w:eastAsia="宋体" w:hAnsi="Times New Roman" w:cs="Times New Roman" w:hint="eastAsia"/>
          <w:sz w:val="20"/>
          <w:szCs w:val="20"/>
          <w:lang w:eastAsia="zh-CN"/>
        </w:rPr>
        <w:t>regarding</w:t>
      </w:r>
      <w:r w:rsidR="00FC5D4D">
        <w:rPr>
          <w:rStyle w:val="IvDbodytextChar"/>
          <w:rFonts w:ascii="Times New Roman" w:eastAsia="宋体" w:hAnsi="Times New Roman" w:cs="Times New Roman"/>
          <w:sz w:val="20"/>
          <w:szCs w:val="20"/>
          <w:lang w:eastAsia="zh-CN"/>
        </w:rPr>
        <w:t xml:space="preserve"> the general </w:t>
      </w:r>
      <w:r w:rsidR="00861A86">
        <w:rPr>
          <w:rStyle w:val="IvDbodytextChar"/>
          <w:rFonts w:ascii="Times New Roman" w:eastAsia="宋体" w:hAnsi="Times New Roman" w:cs="Times New Roman"/>
          <w:sz w:val="20"/>
          <w:szCs w:val="20"/>
          <w:lang w:eastAsia="zh-CN"/>
        </w:rPr>
        <w:t xml:space="preserve">machanism of </w:t>
      </w:r>
      <w:r w:rsidR="00DB1233">
        <w:rPr>
          <w:rStyle w:val="IvDbodytextChar"/>
          <w:rFonts w:ascii="Times New Roman" w:eastAsia="宋体" w:hAnsi="Times New Roman" w:cs="Times New Roman"/>
          <w:sz w:val="20"/>
          <w:szCs w:val="20"/>
          <w:lang w:eastAsia="zh-CN"/>
        </w:rPr>
        <w:t xml:space="preserve">CB-msg3-EDT </w:t>
      </w:r>
      <w:r w:rsidR="007E66FD">
        <w:rPr>
          <w:rStyle w:val="IvDbodytextChar"/>
          <w:rFonts w:ascii="Times New Roman" w:eastAsia="宋体" w:hAnsi="Times New Roman" w:cs="Times New Roman"/>
          <w:sz w:val="20"/>
          <w:szCs w:val="20"/>
          <w:lang w:eastAsia="zh-CN"/>
        </w:rPr>
        <w:t xml:space="preserve">are listed below </w:t>
      </w:r>
      <w:r w:rsidR="009178B5">
        <w:rPr>
          <w:rStyle w:val="IvDbodytextChar"/>
          <w:rFonts w:ascii="Times New Roman" w:eastAsia="宋体" w:hAnsi="Times New Roman" w:cs="Times New Roman"/>
          <w:sz w:val="20"/>
          <w:szCs w:val="20"/>
          <w:lang w:eastAsia="zh-CN"/>
        </w:rPr>
        <w:t>[1]</w:t>
      </w:r>
      <w:r w:rsidR="00177C8B">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bookmarkEnd w:id="4"/>
          <w:bookmarkEnd w:id="5"/>
          <w:p w14:paraId="58867120" w14:textId="4DE0E6B8" w:rsidR="002A2057" w:rsidRPr="002A2057" w:rsidRDefault="002A2057" w:rsidP="005D3A57">
            <w:pPr>
              <w:adjustRightInd w:val="0"/>
              <w:snapToGrid w:val="0"/>
              <w:spacing w:before="120" w:after="12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sidR="00E049C0">
              <w:rPr>
                <w:rStyle w:val="IvDbodytextChar"/>
                <w:rFonts w:ascii="Times New Roman" w:eastAsia="宋体" w:hAnsi="Times New Roman" w:cs="Times New Roman"/>
                <w:b/>
                <w:sz w:val="20"/>
                <w:szCs w:val="20"/>
                <w:highlight w:val="green"/>
                <w:lang w:eastAsia="zh-CN"/>
              </w:rPr>
              <w:t>9</w:t>
            </w:r>
            <w:r w:rsidR="007C3F54">
              <w:rPr>
                <w:rStyle w:val="IvDbodytextChar"/>
                <w:rFonts w:ascii="Times New Roman" w:eastAsia="宋体" w:hAnsi="Times New Roman" w:cs="Times New Roman" w:hint="eastAsia"/>
                <w:b/>
                <w:sz w:val="20"/>
                <w:szCs w:val="20"/>
                <w:highlight w:val="green"/>
                <w:lang w:eastAsia="zh-CN"/>
              </w:rPr>
              <w:t>bis</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78A9B986" w14:textId="77777777" w:rsidR="00A8750C" w:rsidRDefault="00A8750C"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8750C">
              <w:rPr>
                <w:rStyle w:val="IvDbodytextChar"/>
                <w:rFonts w:ascii="Times New Roman" w:eastAsia="宋体" w:hAnsi="Times New Roman" w:cs="Times New Roman"/>
                <w:sz w:val="20"/>
                <w:szCs w:val="20"/>
                <w:lang w:eastAsia="zh-CN"/>
              </w:rPr>
              <w:t>Both SA and DSA are mandatorily supported by UEs supporting CB-msg3-EDT</w:t>
            </w:r>
            <w:r>
              <w:rPr>
                <w:rStyle w:val="IvDbodytextChar"/>
                <w:rFonts w:ascii="Times New Roman" w:eastAsia="宋体" w:hAnsi="Times New Roman" w:cs="Times New Roman"/>
                <w:sz w:val="20"/>
                <w:szCs w:val="20"/>
                <w:lang w:eastAsia="zh-CN"/>
              </w:rPr>
              <w:t>.</w:t>
            </w:r>
          </w:p>
          <w:p w14:paraId="0E34F688" w14:textId="4915F0E7" w:rsidR="005703CE" w:rsidRDefault="00A8750C"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8750C">
              <w:rPr>
                <w:rStyle w:val="IvDbodytextChar"/>
                <w:rFonts w:ascii="Times New Roman" w:eastAsia="宋体" w:hAnsi="Times New Roman" w:cs="Times New Roman"/>
                <w:sz w:val="20"/>
                <w:szCs w:val="20"/>
                <w:lang w:eastAsia="zh-CN"/>
              </w:rPr>
              <w:t>We will specify one single procedure to support both DSA and SA, i.e. SA is a special setting (k=1) of the overall procedure</w:t>
            </w:r>
            <w:r w:rsidR="005703CE">
              <w:rPr>
                <w:rStyle w:val="IvDbodytextChar"/>
                <w:rFonts w:ascii="Times New Roman" w:eastAsia="宋体" w:hAnsi="Times New Roman" w:cs="Times New Roman"/>
                <w:sz w:val="20"/>
                <w:szCs w:val="20"/>
                <w:lang w:eastAsia="zh-CN"/>
              </w:rPr>
              <w:t>.</w:t>
            </w:r>
          </w:p>
          <w:p w14:paraId="4038A24A" w14:textId="17067743" w:rsidR="00DF1A84" w:rsidRDefault="00A8750C"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8750C">
              <w:rPr>
                <w:rStyle w:val="IvDbodytextChar"/>
                <w:rFonts w:ascii="Times New Roman" w:eastAsia="宋体" w:hAnsi="Times New Roman" w:cs="Times New Roman"/>
                <w:sz w:val="20"/>
                <w:szCs w:val="20"/>
                <w:lang w:eastAsia="zh-CN"/>
              </w:rPr>
              <w:t>For CB-msg3-EDT, the transmission window can be configured by the network with a starting point (e.g. H-SFN offset), a window length, and a window periodicity (window length and periodicity could be the same).</w:t>
            </w:r>
          </w:p>
          <w:p w14:paraId="6E1A0CAB" w14:textId="042475D1" w:rsidR="00F10E19" w:rsidRDefault="00F10E19"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F10E19">
              <w:rPr>
                <w:rStyle w:val="IvDbodytextChar"/>
                <w:rFonts w:ascii="Times New Roman" w:eastAsia="宋体" w:hAnsi="Times New Roman" w:cs="Times New Roman"/>
                <w:sz w:val="20"/>
                <w:szCs w:val="20"/>
                <w:lang w:eastAsia="zh-CN"/>
              </w:rPr>
              <w:t>We don’t introduce support for eMTC CE mode B case (it will not be possible to signal resources to be used for this case)</w:t>
            </w:r>
            <w:r w:rsidR="00477F78">
              <w:rPr>
                <w:rStyle w:val="IvDbodytextChar"/>
                <w:rFonts w:ascii="Times New Roman" w:eastAsia="宋体" w:hAnsi="Times New Roman" w:cs="Times New Roman"/>
                <w:sz w:val="20"/>
                <w:szCs w:val="20"/>
                <w:lang w:eastAsia="zh-CN"/>
              </w:rPr>
              <w:t>.</w:t>
            </w:r>
          </w:p>
          <w:p w14:paraId="0180B2D3" w14:textId="7CC267D2" w:rsidR="00477F78" w:rsidRDefault="00477F7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477F78">
              <w:rPr>
                <w:rStyle w:val="IvDbodytextChar"/>
                <w:rFonts w:ascii="Times New Roman" w:eastAsia="宋体" w:hAnsi="Times New Roman" w:cs="Times New Roman"/>
                <w:sz w:val="20"/>
                <w:szCs w:val="20"/>
                <w:lang w:eastAsia="zh-CN"/>
              </w:rPr>
              <w:t>We specify support for NB-IoT with 15kHz with no specific enhancements, leaving to NW implementation whether to implement this or not, accepting potential performance degradation.</w:t>
            </w:r>
          </w:p>
          <w:p w14:paraId="2766D158" w14:textId="4BFE7B06" w:rsidR="00477F78" w:rsidRDefault="00477F7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477F78">
              <w:rPr>
                <w:rStyle w:val="IvDbodytextChar"/>
                <w:rFonts w:ascii="Times New Roman" w:eastAsia="宋体" w:hAnsi="Times New Roman" w:cs="Times New Roman"/>
                <w:sz w:val="20"/>
                <w:szCs w:val="20"/>
                <w:lang w:eastAsia="zh-CN"/>
              </w:rPr>
              <w:t>If we will decide to support OCC for CB-msg3-EDT, separate resources will be used for non-OCC and OCC based transmission.</w:t>
            </w:r>
          </w:p>
          <w:p w14:paraId="486E82E4" w14:textId="77777777" w:rsidR="00477F78" w:rsidRDefault="00477F7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477F78">
              <w:rPr>
                <w:rStyle w:val="IvDbodytextChar"/>
                <w:rFonts w:ascii="Times New Roman" w:eastAsia="宋体" w:hAnsi="Times New Roman" w:cs="Times New Roman"/>
                <w:sz w:val="20"/>
                <w:szCs w:val="20"/>
                <w:lang w:eastAsia="zh-CN"/>
              </w:rPr>
              <w:t xml:space="preserve">The start of </w:t>
            </w:r>
            <w:bookmarkStart w:id="6" w:name="OLE_LINK97"/>
            <w:r w:rsidRPr="00477F78">
              <w:rPr>
                <w:rStyle w:val="IvDbodytextChar"/>
                <w:rFonts w:ascii="Times New Roman" w:eastAsia="宋体" w:hAnsi="Times New Roman" w:cs="Times New Roman"/>
                <w:sz w:val="20"/>
                <w:szCs w:val="20"/>
                <w:lang w:eastAsia="zh-CN"/>
              </w:rPr>
              <w:t>CB-msg3 EDT transmission</w:t>
            </w:r>
            <w:bookmarkEnd w:id="6"/>
            <w:r w:rsidRPr="00477F78">
              <w:rPr>
                <w:rStyle w:val="IvDbodytextChar"/>
                <w:rFonts w:ascii="Times New Roman" w:eastAsia="宋体" w:hAnsi="Times New Roman" w:cs="Times New Roman"/>
                <w:sz w:val="20"/>
                <w:szCs w:val="20"/>
                <w:lang w:eastAsia="zh-CN"/>
              </w:rPr>
              <w:t xml:space="preserve"> window is aligned with the start of time domain (N)PUSCH resource.</w:t>
            </w:r>
          </w:p>
          <w:p w14:paraId="05C88E46" w14:textId="11E10FCE" w:rsidR="00477F78" w:rsidRDefault="00477F7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477F78">
              <w:rPr>
                <w:rStyle w:val="IvDbodytextChar"/>
                <w:rFonts w:ascii="Times New Roman" w:eastAsia="宋体" w:hAnsi="Times New Roman" w:cs="Times New Roman"/>
                <w:sz w:val="20"/>
                <w:szCs w:val="20"/>
                <w:lang w:eastAsia="zh-CN"/>
              </w:rPr>
              <w:t>The CB-msg3 EDT transmission window length and periodicity may be different. FFS on possible signalling optimization in case the length and periodicity are the same.</w:t>
            </w:r>
          </w:p>
          <w:p w14:paraId="02280158" w14:textId="02A6886B" w:rsidR="00584C0F" w:rsidRDefault="00584C0F"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046C62">
              <w:rPr>
                <w:rStyle w:val="IvDbodytextChar"/>
                <w:rFonts w:ascii="Times New Roman" w:eastAsia="宋体" w:hAnsi="Times New Roman" w:cs="Times New Roman"/>
                <w:sz w:val="20"/>
                <w:szCs w:val="20"/>
                <w:lang w:eastAsia="zh-CN"/>
              </w:rPr>
              <w:t>RAN2 assumes power ramping should be supported for CB-msg3-EDT (for both eMTC and NB-IoT) should be supported and will ask RAN1 for confirmation and in case which parameters should apply</w:t>
            </w:r>
            <w:r w:rsidR="00046C62">
              <w:rPr>
                <w:rStyle w:val="IvDbodytextChar"/>
                <w:rFonts w:ascii="Times New Roman" w:eastAsia="宋体" w:hAnsi="Times New Roman" w:cs="Times New Roman"/>
                <w:sz w:val="20"/>
                <w:szCs w:val="20"/>
                <w:lang w:eastAsia="zh-CN"/>
              </w:rPr>
              <w:t>.</w:t>
            </w:r>
          </w:p>
          <w:p w14:paraId="3147A8E9" w14:textId="7CAB202E" w:rsidR="00A24298" w:rsidRDefault="00A2429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24298">
              <w:rPr>
                <w:rStyle w:val="IvDbodytextChar"/>
                <w:rFonts w:ascii="Times New Roman" w:eastAsia="宋体" w:hAnsi="Times New Roman" w:cs="Times New Roman"/>
                <w:sz w:val="20"/>
                <w:szCs w:val="20"/>
                <w:lang w:eastAsia="zh-CN"/>
              </w:rPr>
              <w:t>For CB-msg3-EDT we adopt a Single Msg4 monitoring window and Single RNTI (the RNTI is derived on the transmit resource for the transmission window).</w:t>
            </w:r>
          </w:p>
          <w:p w14:paraId="3B55A859" w14:textId="7B72C2E1" w:rsidR="00A24298" w:rsidRDefault="00A2429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24298">
              <w:rPr>
                <w:rStyle w:val="IvDbodytextChar"/>
                <w:rFonts w:ascii="Times New Roman" w:eastAsia="宋体" w:hAnsi="Times New Roman" w:cs="Times New Roman"/>
                <w:sz w:val="20"/>
                <w:szCs w:val="20"/>
                <w:lang w:eastAsia="zh-CN"/>
              </w:rPr>
              <w:t>The lengths of the Msg3 transmission and Msg4 monitoring windows are configured by the network (in case of k=1 it will be possible to configure the parameters in a way to have the same behaviour as for normal Random Access procedure)</w:t>
            </w:r>
            <w:r>
              <w:rPr>
                <w:rStyle w:val="IvDbodytextChar"/>
                <w:rFonts w:ascii="Times New Roman" w:eastAsia="宋体" w:hAnsi="Times New Roman" w:cs="Times New Roman"/>
                <w:sz w:val="20"/>
                <w:szCs w:val="20"/>
                <w:lang w:eastAsia="zh-CN"/>
              </w:rPr>
              <w:t>.</w:t>
            </w:r>
          </w:p>
          <w:p w14:paraId="2FCA79A9" w14:textId="5BE20F12" w:rsidR="00A24298" w:rsidRDefault="00A2429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24298">
              <w:rPr>
                <w:rStyle w:val="IvDbodytextChar"/>
                <w:rFonts w:ascii="Times New Roman" w:eastAsia="宋体" w:hAnsi="Times New Roman" w:cs="Times New Roman"/>
                <w:sz w:val="20"/>
                <w:szCs w:val="20"/>
                <w:lang w:eastAsia="zh-CN"/>
              </w:rPr>
              <w:t>The Msg4 monitoring starts at the end of CB-Msg3-EDT transmission window plus UE-eNB RTT (FFS NW/UE processing time is needed or not).</w:t>
            </w:r>
          </w:p>
          <w:p w14:paraId="6284749C" w14:textId="77777777" w:rsidR="00DC716D" w:rsidRDefault="00A24298"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24298">
              <w:rPr>
                <w:rStyle w:val="IvDbodytextChar"/>
                <w:rFonts w:ascii="Times New Roman" w:eastAsia="宋体" w:hAnsi="Times New Roman" w:cs="Times New Roman"/>
                <w:sz w:val="20"/>
                <w:szCs w:val="20"/>
                <w:lang w:eastAsia="zh-CN"/>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r w:rsidR="00DE32F3">
              <w:rPr>
                <w:rStyle w:val="IvDbodytextChar"/>
                <w:rFonts w:ascii="Times New Roman" w:eastAsia="宋体" w:hAnsi="Times New Roman" w:cs="Times New Roman"/>
                <w:sz w:val="20"/>
                <w:szCs w:val="20"/>
                <w:lang w:eastAsia="zh-CN"/>
              </w:rPr>
              <w:t>.</w:t>
            </w:r>
          </w:p>
          <w:p w14:paraId="769534A5" w14:textId="62E63E21" w:rsidR="00055A0D"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The CB-msg3-EDT configuration (e.g., number of replicas, number of time resources and number of frequency resources) is CE level specific.</w:t>
            </w:r>
          </w:p>
          <w:p w14:paraId="35B263D1" w14:textId="77777777" w:rsidR="00055A0D"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The Msg4 monitoring window configuration (e.g. length) is CE level specific</w:t>
            </w:r>
            <w:r w:rsidR="00055A0D">
              <w:rPr>
                <w:rStyle w:val="IvDbodytextChar"/>
                <w:rFonts w:ascii="Times New Roman" w:eastAsia="宋体" w:hAnsi="Times New Roman" w:cs="Times New Roman" w:hint="eastAsia"/>
                <w:sz w:val="20"/>
                <w:szCs w:val="20"/>
                <w:lang w:eastAsia="zh-CN"/>
              </w:rPr>
              <w:t>.</w:t>
            </w:r>
          </w:p>
          <w:p w14:paraId="08F9949C" w14:textId="77777777" w:rsidR="00055A0D"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RAN2 confirms the working assumption that one CB-Msg4 can target multiple UEs simultaneously. FFS how the multiplexing is organized. </w:t>
            </w:r>
          </w:p>
          <w:p w14:paraId="0F0AD823" w14:textId="77777777" w:rsidR="00055A0D" w:rsidRDefault="008B33B1" w:rsidP="004464A3">
            <w:pPr>
              <w:pStyle w:val="afb"/>
              <w:numPr>
                <w:ilvl w:val="0"/>
                <w:numId w:val="4"/>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RAN2 confirms that existing UP-EDT and CP-EDT RRC message procedures shall be applicable for CB-Msg3-EDT</w:t>
            </w:r>
          </w:p>
          <w:p w14:paraId="3091E5B3" w14:textId="77034D10" w:rsidR="00E769F9" w:rsidRDefault="00E769F9" w:rsidP="004464A3">
            <w:pPr>
              <w:pStyle w:val="afb"/>
              <w:numPr>
                <w:ilvl w:val="0"/>
                <w:numId w:val="6"/>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lastRenderedPageBreak/>
              <w:t>-</w:t>
            </w:r>
            <w:r w:rsidR="008B33B1" w:rsidRPr="008B33B1">
              <w:rPr>
                <w:rStyle w:val="IvDbodytextChar"/>
                <w:rFonts w:ascii="Times New Roman" w:eastAsia="宋体" w:hAnsi="Times New Roman" w:cs="Times New Roman"/>
                <w:sz w:val="20"/>
                <w:szCs w:val="20"/>
                <w:lang w:eastAsia="zh-CN"/>
              </w:rPr>
              <w:t>For UP solution, after RRCConnectionResumeRequest, network may reply with RRCConnectionResume, RRCConnectionSetup, RRCConnectionRelease and RRCConnectionReject</w:t>
            </w:r>
            <w:r>
              <w:rPr>
                <w:rStyle w:val="IvDbodytextChar"/>
                <w:rFonts w:ascii="Times New Roman" w:eastAsia="宋体" w:hAnsi="Times New Roman" w:cs="Times New Roman"/>
                <w:sz w:val="20"/>
                <w:szCs w:val="20"/>
                <w:lang w:eastAsia="zh-CN"/>
              </w:rPr>
              <w:t>;</w:t>
            </w:r>
            <w:r w:rsidR="008B33B1" w:rsidRPr="008B33B1">
              <w:rPr>
                <w:rStyle w:val="IvDbodytextChar"/>
                <w:rFonts w:ascii="Times New Roman" w:eastAsia="宋体" w:hAnsi="Times New Roman" w:cs="Times New Roman"/>
                <w:sz w:val="20"/>
                <w:szCs w:val="20"/>
                <w:lang w:eastAsia="zh-CN"/>
              </w:rPr>
              <w:t xml:space="preserve"> </w:t>
            </w:r>
          </w:p>
          <w:p w14:paraId="0B17C6C6" w14:textId="77777777" w:rsidR="00E769F9" w:rsidRDefault="008B33B1" w:rsidP="004464A3">
            <w:pPr>
              <w:pStyle w:val="afb"/>
              <w:numPr>
                <w:ilvl w:val="0"/>
                <w:numId w:val="6"/>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-For CP solution, after RRCEarlyDataRequest, the network can respond with RRCEarlyDataComplete, RRCConnectionSetup or RRCConnectionReject. </w:t>
            </w:r>
          </w:p>
          <w:p w14:paraId="56D569CC" w14:textId="77777777" w:rsidR="0000654D"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RAN2 also intends to support CB-msg3-EDT for MT cases</w:t>
            </w:r>
            <w:r w:rsidR="0000654D">
              <w:rPr>
                <w:rStyle w:val="IvDbodytextChar"/>
                <w:rFonts w:ascii="Times New Roman" w:eastAsia="宋体" w:hAnsi="Times New Roman" w:cs="Times New Roman"/>
                <w:sz w:val="20"/>
                <w:szCs w:val="20"/>
                <w:lang w:eastAsia="zh-CN"/>
              </w:rPr>
              <w:t xml:space="preserve">. </w:t>
            </w:r>
          </w:p>
          <w:p w14:paraId="7FC849F0" w14:textId="77777777" w:rsidR="00D6055C"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The C-RNTI is included in CB-Msg4 if the UE is expected to receive additional RRC messages or data from the network after CB-Msg4 (FFS how to include the C-RNTI)</w:t>
            </w:r>
            <w:r w:rsidR="00D6055C">
              <w:rPr>
                <w:rStyle w:val="IvDbodytextChar"/>
                <w:rFonts w:ascii="Times New Roman" w:eastAsia="宋体" w:hAnsi="Times New Roman" w:cs="Times New Roman"/>
                <w:sz w:val="20"/>
                <w:szCs w:val="20"/>
                <w:lang w:eastAsia="zh-CN"/>
              </w:rPr>
              <w:t>.</w:t>
            </w:r>
          </w:p>
          <w:p w14:paraId="0050F8CC" w14:textId="76EEDC34" w:rsidR="00EC6F53"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Introduce a new RNTI (i.e. CB-RNTI) for CB-Msg4 monitoring and CB-Msg3 scrambling. We include this agreement in the LS to RAN1</w:t>
            </w:r>
            <w:r w:rsidR="00EC6F53">
              <w:rPr>
                <w:rStyle w:val="IvDbodytextChar"/>
                <w:rFonts w:ascii="Times New Roman" w:eastAsia="宋体" w:hAnsi="Times New Roman" w:cs="Times New Roman"/>
                <w:sz w:val="20"/>
                <w:szCs w:val="20"/>
                <w:lang w:eastAsia="zh-CN"/>
              </w:rPr>
              <w:t>.</w:t>
            </w:r>
          </w:p>
          <w:p w14:paraId="779010F4" w14:textId="77777777" w:rsidR="00EC6F53"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The timing alignment information (FFS reusing TAC MAC-CE) can be included in the CB-Msg4. </w:t>
            </w:r>
          </w:p>
          <w:p w14:paraId="6FB6A23B" w14:textId="77777777" w:rsidR="00EC6F53"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Parameter for maximum re-attempt number per CE level is introduced and UE can re-attempt in the same CE level due to contention resolution failure until the max re-attempt number has been reached. </w:t>
            </w:r>
          </w:p>
          <w:p w14:paraId="7A3D7464" w14:textId="77777777" w:rsidR="00EC6F53"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Backoff information could be included in CB-Msg4. </w:t>
            </w:r>
          </w:p>
          <w:p w14:paraId="0D8E4A7A" w14:textId="77777777" w:rsidR="00EC6F53"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 xml:space="preserve">L1 ACK as the Msg4 for the CB-Msg3-EDT is not supported. </w:t>
            </w:r>
          </w:p>
          <w:p w14:paraId="4DD7EDC2" w14:textId="101CFCF6" w:rsidR="008B33B1" w:rsidRPr="00A24298" w:rsidRDefault="008B33B1" w:rsidP="004464A3">
            <w:pPr>
              <w:pStyle w:val="afb"/>
              <w:numPr>
                <w:ilvl w:val="0"/>
                <w:numId w:val="4"/>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8B33B1">
              <w:rPr>
                <w:rStyle w:val="IvDbodytextChar"/>
                <w:rFonts w:ascii="Times New Roman" w:eastAsia="宋体" w:hAnsi="Times New Roman" w:cs="Times New Roman"/>
                <w:sz w:val="20"/>
                <w:szCs w:val="20"/>
                <w:lang w:eastAsia="zh-CN"/>
              </w:rPr>
              <w:t>HARQ feedback is adopted to acknowledge Msg4. FFS for the detail (e.g., how the HARQ feedback is used for each response in Msg4 when there is multiplexing in Msg4.).</w:t>
            </w:r>
          </w:p>
        </w:tc>
      </w:tr>
    </w:tbl>
    <w:p w14:paraId="6C1BB9FB" w14:textId="5471B1AC" w:rsidR="003069A7" w:rsidRDefault="002B5DF0" w:rsidP="009E7348">
      <w:pPr>
        <w:spacing w:before="120" w:after="240" w:line="240" w:lineRule="auto"/>
        <w:jc w:val="both"/>
        <w:rPr>
          <w:rStyle w:val="IvDbodytextChar"/>
          <w:rFonts w:ascii="Times New Roman" w:eastAsia="宋体" w:hAnsi="Times New Roman" w:cs="Times New Roman"/>
          <w:sz w:val="20"/>
          <w:szCs w:val="20"/>
          <w:lang w:eastAsia="zh-CN"/>
        </w:rPr>
      </w:pPr>
      <w:r w:rsidRPr="00317FEF">
        <w:rPr>
          <w:rStyle w:val="IvDbodytextChar"/>
          <w:rFonts w:ascii="Times New Roman" w:hAnsi="Times New Roman" w:cs="Times New Roman"/>
          <w:sz w:val="20"/>
          <w:szCs w:val="20"/>
          <w:lang w:eastAsia="zh-CN"/>
        </w:rPr>
        <w:lastRenderedPageBreak/>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bookmarkStart w:id="7" w:name="OLE_LINK91"/>
      <w:bookmarkStart w:id="8" w:name="OLE_LINK92"/>
      <w:r w:rsidR="005A1A60">
        <w:rPr>
          <w:rStyle w:val="IvDbodytextChar"/>
          <w:rFonts w:ascii="Times New Roman" w:eastAsia="宋体" w:hAnsi="Times New Roman" w:cs="Times New Roman"/>
          <w:sz w:val="20"/>
          <w:szCs w:val="20"/>
          <w:lang w:eastAsia="zh-CN"/>
        </w:rPr>
        <w:t>CB-</w:t>
      </w:r>
      <w:r w:rsidR="006F41A7">
        <w:rPr>
          <w:rStyle w:val="IvDbodytextChar"/>
          <w:rFonts w:ascii="Times New Roman" w:eastAsia="宋体" w:hAnsi="Times New Roman" w:cs="Times New Roman"/>
          <w:sz w:val="20"/>
          <w:szCs w:val="20"/>
          <w:lang w:eastAsia="zh-CN"/>
        </w:rPr>
        <w:t>msg3-</w:t>
      </w:r>
      <w:r w:rsidR="0023266C">
        <w:rPr>
          <w:rStyle w:val="IvDbodytextChar"/>
          <w:rFonts w:ascii="Times New Roman" w:eastAsia="宋体" w:hAnsi="Times New Roman" w:cs="Times New Roman"/>
          <w:sz w:val="20"/>
          <w:szCs w:val="20"/>
          <w:lang w:eastAsia="zh-CN"/>
        </w:rPr>
        <w:t>EDT</w:t>
      </w:r>
      <w:bookmarkEnd w:id="7"/>
      <w:bookmarkEnd w:id="8"/>
      <w:r w:rsidR="00260ABC">
        <w:rPr>
          <w:rStyle w:val="IvDbodytextChar"/>
          <w:rFonts w:ascii="Times New Roman" w:eastAsia="宋体" w:hAnsi="Times New Roman" w:cs="Times New Roman"/>
          <w:sz w:val="20"/>
          <w:szCs w:val="20"/>
          <w:lang w:eastAsia="zh-CN"/>
        </w:rPr>
        <w:t xml:space="preserve"> mechanism used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r w:rsidR="009E7348">
        <w:rPr>
          <w:rStyle w:val="IvDbodytextChar"/>
          <w:rFonts w:ascii="Times New Roman" w:eastAsia="宋体" w:hAnsi="Times New Roman" w:cs="Times New Roman"/>
          <w:sz w:val="20"/>
          <w:szCs w:val="20"/>
          <w:lang w:eastAsia="zh-CN"/>
        </w:rPr>
        <w:t xml:space="preserve"> </w:t>
      </w:r>
      <w:r w:rsidR="009E7348">
        <w:rPr>
          <w:rFonts w:eastAsia="宋体" w:hint="eastAsia"/>
          <w:lang w:val="en-US" w:eastAsia="zh-CN"/>
        </w:rPr>
        <w:t>I</w:t>
      </w:r>
      <w:r w:rsidR="009E7348">
        <w:rPr>
          <w:rFonts w:eastAsia="宋体"/>
          <w:lang w:val="en-US" w:eastAsia="zh-CN"/>
        </w:rPr>
        <w:t xml:space="preserve">n the following, we </w:t>
      </w:r>
      <w:r w:rsidR="009E7348" w:rsidRPr="00EE1C71">
        <w:rPr>
          <w:rFonts w:eastAsia="宋体"/>
          <w:lang w:val="en-US"/>
        </w:rPr>
        <w:t xml:space="preserve">will </w:t>
      </w:r>
      <w:r w:rsidR="009E7348">
        <w:rPr>
          <w:rFonts w:eastAsia="宋体" w:hint="eastAsia"/>
          <w:lang w:val="en-US" w:eastAsia="zh-CN"/>
        </w:rPr>
        <w:t>provide</w:t>
      </w:r>
      <w:r w:rsidR="009E7348">
        <w:rPr>
          <w:rFonts w:eastAsia="宋体"/>
          <w:lang w:val="en-US"/>
        </w:rPr>
        <w:t xml:space="preserve"> our understanding </w:t>
      </w:r>
      <w:r w:rsidR="00D9633A">
        <w:rPr>
          <w:rFonts w:eastAsia="宋体"/>
          <w:lang w:val="en-US"/>
        </w:rPr>
        <w:t xml:space="preserve">from </w:t>
      </w:r>
      <w:r w:rsidR="00FD1E0D">
        <w:rPr>
          <w:rStyle w:val="IvDbodytextChar"/>
          <w:rFonts w:ascii="Times New Roman" w:eastAsia="宋体" w:hAnsi="Times New Roman" w:cs="Times New Roman"/>
          <w:sz w:val="20"/>
          <w:szCs w:val="20"/>
          <w:lang w:eastAsia="zh-CN"/>
        </w:rPr>
        <w:t>CB-msg3-EDT</w:t>
      </w:r>
      <w:r w:rsidR="00B9334F">
        <w:rPr>
          <w:rStyle w:val="IvDbodytextChar"/>
          <w:rFonts w:ascii="Times New Roman" w:eastAsia="宋体" w:hAnsi="Times New Roman" w:cs="Times New Roman"/>
          <w:sz w:val="20"/>
          <w:szCs w:val="20"/>
          <w:lang w:eastAsia="zh-CN"/>
        </w:rPr>
        <w:t xml:space="preserve"> </w:t>
      </w:r>
      <w:r w:rsidR="009E7348" w:rsidRPr="009E7348">
        <w:rPr>
          <w:rStyle w:val="IvDbodytextChar"/>
          <w:rFonts w:ascii="Times New Roman" w:eastAsia="宋体" w:hAnsi="Times New Roman" w:cs="Times New Roman"/>
          <w:sz w:val="20"/>
          <w:szCs w:val="20"/>
          <w:lang w:eastAsia="zh-CN"/>
        </w:rPr>
        <w:t>configuration</w:t>
      </w:r>
      <w:r w:rsidR="006F47D6">
        <w:rPr>
          <w:rStyle w:val="IvDbodytextChar"/>
          <w:rFonts w:ascii="Times New Roman" w:eastAsia="宋体" w:hAnsi="Times New Roman" w:cs="Times New Roman"/>
          <w:sz w:val="20"/>
          <w:szCs w:val="20"/>
          <w:lang w:eastAsia="zh-CN"/>
        </w:rPr>
        <w:t xml:space="preserve"> &amp; selection</w:t>
      </w:r>
      <w:r w:rsidR="009E7348">
        <w:rPr>
          <w:rStyle w:val="IvDbodytextChar"/>
          <w:rFonts w:ascii="Times New Roman" w:eastAsia="宋体" w:hAnsi="Times New Roman" w:cs="Times New Roman"/>
          <w:sz w:val="20"/>
          <w:szCs w:val="20"/>
          <w:lang w:eastAsia="zh-CN"/>
        </w:rPr>
        <w:t xml:space="preserve">, </w:t>
      </w:r>
      <w:r w:rsidR="006A30D8">
        <w:rPr>
          <w:rStyle w:val="IvDbodytextChar"/>
          <w:rFonts w:ascii="Times New Roman" w:eastAsia="宋体" w:hAnsi="Times New Roman" w:cs="Times New Roman"/>
          <w:sz w:val="20"/>
          <w:szCs w:val="20"/>
          <w:lang w:eastAsia="zh-CN"/>
        </w:rPr>
        <w:t>CB-msg3-EDT transmission</w:t>
      </w:r>
      <w:r w:rsidR="009E7348">
        <w:rPr>
          <w:rStyle w:val="IvDbodytextChar"/>
          <w:rFonts w:ascii="Times New Roman" w:eastAsia="宋体" w:hAnsi="Times New Roman" w:cs="Times New Roman"/>
          <w:sz w:val="20"/>
          <w:szCs w:val="20"/>
          <w:lang w:eastAsia="zh-CN"/>
        </w:rPr>
        <w:t xml:space="preserve">, </w:t>
      </w:r>
      <w:r w:rsidR="00417A7C">
        <w:rPr>
          <w:rStyle w:val="IvDbodytextChar"/>
          <w:rFonts w:ascii="Times New Roman" w:eastAsia="宋体" w:hAnsi="Times New Roman" w:cs="Times New Roman"/>
          <w:sz w:val="20"/>
          <w:szCs w:val="20"/>
          <w:lang w:eastAsia="zh-CN"/>
        </w:rPr>
        <w:t>CB-</w:t>
      </w:r>
      <w:r w:rsidR="00417A7C">
        <w:rPr>
          <w:rStyle w:val="IvDbodytextChar"/>
          <w:rFonts w:ascii="Times New Roman" w:eastAsia="宋体" w:hAnsi="Times New Roman" w:cs="Times New Roman" w:hint="eastAsia"/>
          <w:sz w:val="20"/>
          <w:szCs w:val="20"/>
          <w:lang w:eastAsia="zh-CN"/>
        </w:rPr>
        <w:t>RNTI</w:t>
      </w:r>
      <w:r w:rsidR="00417A7C">
        <w:rPr>
          <w:rStyle w:val="IvDbodytextChar"/>
          <w:rFonts w:ascii="Times New Roman" w:eastAsia="宋体" w:hAnsi="Times New Roman" w:cs="Times New Roman"/>
          <w:sz w:val="20"/>
          <w:szCs w:val="20"/>
          <w:lang w:eastAsia="zh-CN"/>
        </w:rPr>
        <w:t xml:space="preserve">, </w:t>
      </w:r>
      <w:r w:rsidR="009E7348">
        <w:rPr>
          <w:rStyle w:val="IvDbodytextChar"/>
          <w:rFonts w:ascii="Times New Roman" w:eastAsia="宋体" w:hAnsi="Times New Roman" w:cs="Times New Roman"/>
          <w:sz w:val="20"/>
          <w:szCs w:val="20"/>
          <w:lang w:eastAsia="zh-CN"/>
        </w:rPr>
        <w:t>and response reception</w:t>
      </w:r>
      <w:r w:rsidR="0050239A">
        <w:rPr>
          <w:rStyle w:val="IvDbodytextChar"/>
          <w:rFonts w:ascii="Times New Roman" w:eastAsia="宋体" w:hAnsi="Times New Roman" w:cs="Times New Roman"/>
          <w:sz w:val="20"/>
          <w:szCs w:val="20"/>
          <w:lang w:eastAsia="zh-CN"/>
        </w:rPr>
        <w:t xml:space="preserve"> &amp; </w:t>
      </w:r>
      <w:r w:rsidR="0050239A">
        <w:rPr>
          <w:rStyle w:val="IvDbodytextChar"/>
          <w:rFonts w:ascii="Times New Roman" w:eastAsia="宋体" w:hAnsi="Times New Roman" w:cs="Times New Roman" w:hint="eastAsia"/>
          <w:sz w:val="20"/>
          <w:szCs w:val="20"/>
          <w:lang w:eastAsia="zh-CN"/>
        </w:rPr>
        <w:t>MAC</w:t>
      </w:r>
      <w:r w:rsidR="006F1C5F">
        <w:rPr>
          <w:rStyle w:val="IvDbodytextChar"/>
          <w:rFonts w:ascii="Times New Roman" w:eastAsia="宋体" w:hAnsi="Times New Roman" w:cs="Times New Roman"/>
          <w:sz w:val="20"/>
          <w:szCs w:val="20"/>
          <w:lang w:eastAsia="zh-CN"/>
        </w:rPr>
        <w:t xml:space="preserve"> </w:t>
      </w:r>
      <w:r w:rsidR="0050239A">
        <w:rPr>
          <w:rStyle w:val="IvDbodytextChar"/>
          <w:rFonts w:ascii="Times New Roman" w:eastAsia="宋体" w:hAnsi="Times New Roman" w:cs="Times New Roman" w:hint="eastAsia"/>
          <w:sz w:val="20"/>
          <w:szCs w:val="20"/>
          <w:lang w:eastAsia="zh-CN"/>
        </w:rPr>
        <w:t>PDU</w:t>
      </w:r>
      <w:r w:rsidR="006F1C5F">
        <w:rPr>
          <w:rStyle w:val="IvDbodytextChar"/>
          <w:rFonts w:ascii="Times New Roman" w:eastAsia="宋体" w:hAnsi="Times New Roman" w:cs="Times New Roman"/>
          <w:sz w:val="20"/>
          <w:szCs w:val="20"/>
          <w:lang w:eastAsia="zh-CN"/>
        </w:rPr>
        <w:t xml:space="preserve"> </w:t>
      </w:r>
      <w:r w:rsidR="0050239A">
        <w:rPr>
          <w:rStyle w:val="IvDbodytextChar"/>
          <w:rFonts w:ascii="Times New Roman" w:eastAsia="宋体" w:hAnsi="Times New Roman" w:cs="Times New Roman" w:hint="eastAsia"/>
          <w:sz w:val="20"/>
          <w:szCs w:val="20"/>
          <w:lang w:eastAsia="zh-CN"/>
        </w:rPr>
        <w:t>for</w:t>
      </w:r>
      <w:r w:rsidR="0050239A">
        <w:rPr>
          <w:rStyle w:val="IvDbodytextChar"/>
          <w:rFonts w:ascii="Times New Roman" w:eastAsia="宋体" w:hAnsi="Times New Roman" w:cs="Times New Roman"/>
          <w:sz w:val="20"/>
          <w:szCs w:val="20"/>
          <w:lang w:eastAsia="zh-CN"/>
        </w:rPr>
        <w:t>mat</w:t>
      </w:r>
      <w:r w:rsidR="009E7348">
        <w:rPr>
          <w:rStyle w:val="IvDbodytextChar"/>
          <w:rFonts w:ascii="Times New Roman" w:eastAsia="宋体" w:hAnsi="Times New Roman" w:cs="Times New Roman"/>
          <w:sz w:val="20"/>
          <w:szCs w:val="20"/>
          <w:lang w:eastAsia="zh-CN"/>
        </w:rPr>
        <w:t xml:space="preserve"> points of view. </w:t>
      </w:r>
    </w:p>
    <w:p w14:paraId="1160C9EF" w14:textId="1E62ADB6" w:rsidR="00493ED4" w:rsidRDefault="003E34F9" w:rsidP="0054600A">
      <w:pPr>
        <w:pStyle w:val="1"/>
        <w:adjustRightInd w:val="0"/>
        <w:snapToGrid w:val="0"/>
        <w:spacing w:after="120" w:line="240" w:lineRule="auto"/>
      </w:pPr>
      <w:r>
        <w:t>2</w:t>
      </w:r>
      <w:r w:rsidR="002B5AD1">
        <w:t xml:space="preserve"> Discussion</w:t>
      </w:r>
    </w:p>
    <w:p w14:paraId="2A0087F8" w14:textId="2EB8914A" w:rsidR="00851B5A" w:rsidRPr="00885F46" w:rsidRDefault="00851B5A" w:rsidP="00851B5A">
      <w:pPr>
        <w:pStyle w:val="2"/>
        <w:numPr>
          <w:ilvl w:val="1"/>
          <w:numId w:val="0"/>
        </w:numPr>
        <w:tabs>
          <w:tab w:val="num" w:pos="576"/>
        </w:tabs>
        <w:spacing w:before="120" w:after="120" w:line="240" w:lineRule="auto"/>
        <w:ind w:left="578" w:hanging="578"/>
        <w:rPr>
          <w:sz w:val="24"/>
        </w:rPr>
      </w:pPr>
      <w:r w:rsidRPr="00885F46">
        <w:rPr>
          <w:sz w:val="24"/>
        </w:rPr>
        <w:t>2.1</w:t>
      </w:r>
      <w:r w:rsidR="00685854">
        <w:rPr>
          <w:sz w:val="24"/>
        </w:rPr>
        <w:t xml:space="preserve"> </w:t>
      </w:r>
      <w:r w:rsidR="00885F46" w:rsidRPr="00885F46">
        <w:rPr>
          <w:sz w:val="24"/>
        </w:rPr>
        <w:t>CB</w:t>
      </w:r>
      <w:r w:rsidR="009C4005">
        <w:rPr>
          <w:sz w:val="24"/>
        </w:rPr>
        <w:t>-</w:t>
      </w:r>
      <w:r w:rsidR="00762B29">
        <w:rPr>
          <w:sz w:val="24"/>
        </w:rPr>
        <w:t>msg3-</w:t>
      </w:r>
      <w:r w:rsidR="00B33A8F">
        <w:rPr>
          <w:sz w:val="24"/>
        </w:rPr>
        <w:t>EDT</w:t>
      </w:r>
      <w:r w:rsidR="00885F46" w:rsidRPr="00885F46">
        <w:rPr>
          <w:sz w:val="24"/>
        </w:rPr>
        <w:t xml:space="preserve"> </w:t>
      </w:r>
      <w:r w:rsidR="00B9334F" w:rsidRPr="00B9334F">
        <w:rPr>
          <w:sz w:val="24"/>
        </w:rPr>
        <w:t>configuration</w:t>
      </w:r>
      <w:r w:rsidR="00166469">
        <w:rPr>
          <w:sz w:val="24"/>
        </w:rPr>
        <w:t xml:space="preserve"> </w:t>
      </w:r>
      <w:r w:rsidR="00762B29">
        <w:rPr>
          <w:sz w:val="24"/>
        </w:rPr>
        <w:t>&amp; selection</w:t>
      </w:r>
    </w:p>
    <w:p w14:paraId="2CEB614F" w14:textId="388ABC5F" w:rsidR="00BE3706" w:rsidRDefault="00C93426" w:rsidP="00BE3706">
      <w:pPr>
        <w:adjustRightInd w:val="0"/>
        <w:snapToGrid w:val="0"/>
        <w:spacing w:afterLines="50" w:after="120" w:line="240" w:lineRule="auto"/>
        <w:jc w:val="both"/>
        <w:rPr>
          <w:rFonts w:eastAsia="宋体"/>
          <w:lang w:val="en-US" w:eastAsia="zh-CN"/>
        </w:rPr>
      </w:pPr>
      <w:bookmarkStart w:id="9" w:name="OLE_LINK116"/>
      <w:bookmarkStart w:id="10" w:name="OLE_LINK117"/>
      <w:r>
        <w:rPr>
          <w:rFonts w:eastAsia="宋体"/>
          <w:lang w:val="en-US" w:eastAsia="zh-CN"/>
        </w:rPr>
        <w:t xml:space="preserve">In the previous discussion, the configuration details for </w:t>
      </w:r>
      <w:r w:rsidRPr="00C93426">
        <w:rPr>
          <w:rFonts w:eastAsia="宋体"/>
          <w:lang w:val="en-US" w:eastAsia="zh-CN"/>
        </w:rPr>
        <w:t>CB-msg3</w:t>
      </w:r>
      <w:r w:rsidR="00446B2F">
        <w:rPr>
          <w:rFonts w:eastAsia="宋体"/>
          <w:lang w:val="en-US" w:eastAsia="zh-CN"/>
        </w:rPr>
        <w:t>-</w:t>
      </w:r>
      <w:r w:rsidRPr="00C93426">
        <w:rPr>
          <w:rFonts w:eastAsia="宋体"/>
          <w:lang w:val="en-US" w:eastAsia="zh-CN"/>
        </w:rPr>
        <w:t>EDT transmission</w:t>
      </w:r>
      <w:r>
        <w:rPr>
          <w:rFonts w:eastAsia="宋体"/>
          <w:lang w:val="en-US" w:eastAsia="zh-CN"/>
        </w:rPr>
        <w:t xml:space="preserve"> window remained unsolved. </w:t>
      </w:r>
      <w:r w:rsidR="003C0DE5" w:rsidRPr="003C0DE5">
        <w:rPr>
          <w:rFonts w:eastAsia="宋体"/>
          <w:lang w:val="en-US" w:eastAsia="zh-CN"/>
        </w:rPr>
        <w:t xml:space="preserve">From our perspective, </w:t>
      </w:r>
      <w:r>
        <w:rPr>
          <w:rFonts w:eastAsia="宋体"/>
          <w:lang w:val="en-US" w:eastAsia="zh-CN"/>
        </w:rPr>
        <w:t xml:space="preserve">the </w:t>
      </w:r>
      <w:r w:rsidRPr="00C93426">
        <w:rPr>
          <w:rFonts w:eastAsia="宋体"/>
          <w:lang w:val="en-US" w:eastAsia="zh-CN"/>
        </w:rPr>
        <w:t>CB-msg3</w:t>
      </w:r>
      <w:r w:rsidR="00B61FF3">
        <w:rPr>
          <w:rFonts w:eastAsia="宋体"/>
          <w:lang w:val="en-US" w:eastAsia="zh-CN"/>
        </w:rPr>
        <w:t>-</w:t>
      </w:r>
      <w:r w:rsidRPr="00C93426">
        <w:rPr>
          <w:rFonts w:eastAsia="宋体"/>
          <w:lang w:val="en-US" w:eastAsia="zh-CN"/>
        </w:rPr>
        <w:t>EDT transmission</w:t>
      </w:r>
      <w:r>
        <w:rPr>
          <w:rFonts w:eastAsia="宋体"/>
          <w:lang w:val="en-US" w:eastAsia="zh-CN"/>
        </w:rPr>
        <w:t xml:space="preserve"> window</w:t>
      </w:r>
      <w:r w:rsidR="003C0DE5" w:rsidRPr="003C0DE5">
        <w:rPr>
          <w:rFonts w:eastAsia="宋体"/>
          <w:lang w:val="en-US" w:eastAsia="zh-CN"/>
        </w:rPr>
        <w:t xml:space="preserve"> serves to aggregate</w:t>
      </w:r>
      <w:r>
        <w:rPr>
          <w:rFonts w:eastAsia="宋体"/>
          <w:lang w:val="en-US" w:eastAsia="zh-CN"/>
        </w:rPr>
        <w:t xml:space="preserve"> </w:t>
      </w:r>
      <w:r w:rsidR="00EE2BFF">
        <w:rPr>
          <w:rFonts w:eastAsia="宋体"/>
          <w:lang w:val="en-US" w:eastAsia="zh-CN"/>
        </w:rPr>
        <w:t xml:space="preserve">a </w:t>
      </w:r>
      <w:r w:rsidR="003C0DE5">
        <w:rPr>
          <w:rFonts w:eastAsia="宋体"/>
          <w:lang w:val="en-US" w:eastAsia="zh-CN"/>
        </w:rPr>
        <w:t>defined</w:t>
      </w:r>
      <w:r w:rsidR="00EE2BFF">
        <w:rPr>
          <w:rFonts w:eastAsia="宋体"/>
          <w:lang w:val="en-US" w:eastAsia="zh-CN"/>
        </w:rPr>
        <w:t xml:space="preserve"> number of the</w:t>
      </w:r>
      <w:r>
        <w:rPr>
          <w:rFonts w:eastAsia="宋体"/>
          <w:lang w:val="en-US" w:eastAsia="zh-CN"/>
        </w:rPr>
        <w:t xml:space="preserve"> scattered </w:t>
      </w:r>
      <w:r w:rsidR="00EE2BFF">
        <w:rPr>
          <w:rFonts w:eastAsia="宋体"/>
          <w:lang w:val="en-US" w:eastAsia="zh-CN"/>
        </w:rPr>
        <w:t xml:space="preserve">and </w:t>
      </w:r>
      <w:r>
        <w:rPr>
          <w:rFonts w:eastAsia="宋体"/>
          <w:lang w:val="en-US" w:eastAsia="zh-CN"/>
        </w:rPr>
        <w:t>periodic CB-</w:t>
      </w:r>
      <w:r w:rsidR="00701BA4">
        <w:rPr>
          <w:rFonts w:eastAsia="宋体"/>
          <w:lang w:val="en-US" w:eastAsia="zh-CN"/>
        </w:rPr>
        <w:t>msg3-</w:t>
      </w:r>
      <w:r>
        <w:rPr>
          <w:rFonts w:eastAsia="宋体"/>
          <w:lang w:val="en-US" w:eastAsia="zh-CN"/>
        </w:rPr>
        <w:t xml:space="preserve">EDT occasions for </w:t>
      </w:r>
      <w:r w:rsidR="00446B2F">
        <w:rPr>
          <w:rFonts w:eastAsia="宋体"/>
          <w:lang w:val="en-US" w:eastAsia="zh-CN"/>
        </w:rPr>
        <w:t xml:space="preserve">the </w:t>
      </w:r>
      <w:r>
        <w:rPr>
          <w:rFonts w:eastAsia="宋体"/>
          <w:lang w:val="en-US" w:eastAsia="zh-CN"/>
        </w:rPr>
        <w:t>DSA</w:t>
      </w:r>
      <w:r w:rsidR="00EE2BFF">
        <w:rPr>
          <w:rFonts w:eastAsia="宋体"/>
          <w:lang w:val="en-US" w:eastAsia="zh-CN"/>
        </w:rPr>
        <w:t xml:space="preserve"> transmission</w:t>
      </w:r>
      <w:r>
        <w:rPr>
          <w:rFonts w:eastAsia="宋体"/>
          <w:lang w:val="en-US" w:eastAsia="zh-CN"/>
        </w:rPr>
        <w:t>.</w:t>
      </w:r>
      <w:r w:rsidR="00EE2BFF">
        <w:rPr>
          <w:rFonts w:eastAsia="宋体"/>
          <w:lang w:val="en-US" w:eastAsia="zh-CN"/>
        </w:rPr>
        <w:t xml:space="preserve"> </w:t>
      </w:r>
      <w:r w:rsidR="00B932AD">
        <w:rPr>
          <w:rFonts w:eastAsia="宋体"/>
          <w:lang w:val="en-US" w:eastAsia="zh-CN"/>
        </w:rPr>
        <w:t>To this end</w:t>
      </w:r>
      <w:r w:rsidR="00EE2BFF">
        <w:rPr>
          <w:rFonts w:eastAsia="宋体"/>
          <w:lang w:val="en-US" w:eastAsia="zh-CN"/>
        </w:rPr>
        <w:t>,</w:t>
      </w:r>
      <w:r>
        <w:rPr>
          <w:rFonts w:eastAsia="宋体"/>
          <w:lang w:val="en-US" w:eastAsia="zh-CN"/>
        </w:rPr>
        <w:t xml:space="preserve"> </w:t>
      </w:r>
      <w:r w:rsidR="00B932AD">
        <w:rPr>
          <w:rFonts w:eastAsia="宋体"/>
          <w:lang w:val="en-US" w:eastAsia="zh-CN"/>
        </w:rPr>
        <w:t xml:space="preserve">both its </w:t>
      </w:r>
      <w:r>
        <w:rPr>
          <w:rFonts w:eastAsia="宋体"/>
          <w:lang w:val="en-US" w:eastAsia="zh-CN"/>
        </w:rPr>
        <w:t xml:space="preserve">length </w:t>
      </w:r>
      <w:r w:rsidR="00EE2BFF">
        <w:rPr>
          <w:rFonts w:eastAsia="宋体"/>
          <w:lang w:val="en-US" w:eastAsia="zh-CN"/>
        </w:rPr>
        <w:t xml:space="preserve">and periodicity </w:t>
      </w:r>
      <w:r>
        <w:rPr>
          <w:rFonts w:eastAsia="宋体"/>
          <w:lang w:val="en-US" w:eastAsia="zh-CN"/>
        </w:rPr>
        <w:t xml:space="preserve">can be indicated in </w:t>
      </w:r>
      <w:r w:rsidRPr="00EF6749">
        <w:rPr>
          <w:rFonts w:eastAsia="宋体"/>
          <w:lang w:val="en-US" w:eastAsia="zh-CN"/>
        </w:rPr>
        <w:t xml:space="preserve">multiples of </w:t>
      </w:r>
      <w:r w:rsidR="00B932AD">
        <w:rPr>
          <w:rFonts w:eastAsia="宋体"/>
          <w:lang w:val="en-US" w:eastAsia="zh-CN"/>
        </w:rPr>
        <w:t xml:space="preserve">the </w:t>
      </w:r>
      <w:r w:rsidR="00EE2BFF" w:rsidRPr="00C93426">
        <w:rPr>
          <w:rFonts w:eastAsia="宋体"/>
          <w:lang w:val="en-US" w:eastAsia="zh-CN"/>
        </w:rPr>
        <w:t>CB-msg3</w:t>
      </w:r>
      <w:r w:rsidR="00EE2BFF">
        <w:rPr>
          <w:rFonts w:eastAsia="宋体"/>
          <w:lang w:val="en-US" w:eastAsia="zh-CN"/>
        </w:rPr>
        <w:t>-</w:t>
      </w:r>
      <w:r w:rsidR="00EE2BFF" w:rsidRPr="00C93426">
        <w:rPr>
          <w:rFonts w:eastAsia="宋体"/>
          <w:lang w:val="en-US" w:eastAsia="zh-CN"/>
        </w:rPr>
        <w:t>EDT</w:t>
      </w:r>
      <w:r w:rsidRPr="00EF6749">
        <w:rPr>
          <w:rFonts w:eastAsia="宋体"/>
          <w:lang w:val="en-US" w:eastAsia="zh-CN"/>
        </w:rPr>
        <w:t xml:space="preserve"> occasion periodicity, similar to </w:t>
      </w:r>
      <w:r w:rsidR="00B932AD">
        <w:rPr>
          <w:rFonts w:eastAsia="宋体"/>
          <w:lang w:val="en-US" w:eastAsia="zh-CN"/>
        </w:rPr>
        <w:t xml:space="preserve">how </w:t>
      </w:r>
      <w:r w:rsidRPr="00EF6749">
        <w:rPr>
          <w:rFonts w:eastAsia="宋体"/>
          <w:lang w:val="en-US" w:eastAsia="zh-CN"/>
        </w:rPr>
        <w:t xml:space="preserve">the configuredGrantTimer </w:t>
      </w:r>
      <w:r w:rsidR="00B932AD">
        <w:rPr>
          <w:rFonts w:eastAsia="宋体"/>
          <w:lang w:val="en-US" w:eastAsia="zh-CN"/>
        </w:rPr>
        <w:t xml:space="preserve">is specified </w:t>
      </w:r>
      <w:r w:rsidRPr="00EF6749">
        <w:rPr>
          <w:rFonts w:eastAsia="宋体"/>
          <w:lang w:val="en-US" w:eastAsia="zh-CN"/>
        </w:rPr>
        <w:t xml:space="preserve">in NR. </w:t>
      </w:r>
      <w:r w:rsidR="00E16A0E">
        <w:rPr>
          <w:rFonts w:eastAsia="宋体"/>
          <w:lang w:val="en-US" w:eastAsia="zh-CN"/>
        </w:rPr>
        <w:t xml:space="preserve">This allows </w:t>
      </w:r>
      <w:r w:rsidRPr="00EF6749">
        <w:rPr>
          <w:rFonts w:eastAsia="宋体"/>
          <w:lang w:val="en-US" w:eastAsia="zh-CN"/>
        </w:rPr>
        <w:t xml:space="preserve">the UE </w:t>
      </w:r>
      <w:r w:rsidR="00295245">
        <w:rPr>
          <w:rFonts w:eastAsia="宋体"/>
          <w:lang w:val="en-US" w:eastAsia="zh-CN"/>
        </w:rPr>
        <w:t>to have the same understanding as the network to</w:t>
      </w:r>
      <w:r w:rsidRPr="00EF6749">
        <w:rPr>
          <w:rFonts w:eastAsia="宋体"/>
          <w:lang w:val="en-US" w:eastAsia="zh-CN"/>
        </w:rPr>
        <w:t xml:space="preserve"> calculate and determine </w:t>
      </w:r>
      <w:r w:rsidR="00244579">
        <w:rPr>
          <w:rFonts w:eastAsia="宋体"/>
          <w:lang w:val="en-US" w:eastAsia="zh-CN"/>
        </w:rPr>
        <w:t>each</w:t>
      </w:r>
      <w:r w:rsidRPr="00EF6749">
        <w:rPr>
          <w:rFonts w:eastAsia="宋体"/>
          <w:lang w:val="en-US" w:eastAsia="zh-CN"/>
        </w:rPr>
        <w:t xml:space="preserve"> </w:t>
      </w:r>
      <w:r w:rsidR="00EE2BFF" w:rsidRPr="00C93426">
        <w:rPr>
          <w:rFonts w:eastAsia="宋体"/>
          <w:lang w:val="en-US" w:eastAsia="zh-CN"/>
        </w:rPr>
        <w:t>CB-msg3</w:t>
      </w:r>
      <w:r w:rsidR="00EE2BFF">
        <w:rPr>
          <w:rFonts w:eastAsia="宋体"/>
          <w:lang w:val="en-US" w:eastAsia="zh-CN"/>
        </w:rPr>
        <w:t>-</w:t>
      </w:r>
      <w:r w:rsidR="00EE2BFF" w:rsidRPr="00C93426">
        <w:rPr>
          <w:rFonts w:eastAsia="宋体"/>
          <w:lang w:val="en-US" w:eastAsia="zh-CN"/>
        </w:rPr>
        <w:t>EDT transmission</w:t>
      </w:r>
      <w:r w:rsidR="00EE2BFF">
        <w:rPr>
          <w:rFonts w:eastAsia="宋体"/>
          <w:lang w:val="en-US" w:eastAsia="zh-CN"/>
        </w:rPr>
        <w:t xml:space="preserve"> window and the corresponding valid </w:t>
      </w:r>
      <w:r w:rsidR="009263DB">
        <w:rPr>
          <w:rFonts w:eastAsia="宋体"/>
          <w:lang w:val="en-US" w:eastAsia="zh-CN"/>
        </w:rPr>
        <w:t>occasions</w:t>
      </w:r>
      <w:r w:rsidRPr="00EF6749">
        <w:rPr>
          <w:rFonts w:eastAsia="宋体"/>
          <w:lang w:val="en-US" w:eastAsia="zh-CN"/>
        </w:rPr>
        <w:t xml:space="preserve">, </w:t>
      </w:r>
      <w:r w:rsidR="00EE2BFF">
        <w:rPr>
          <w:rFonts w:eastAsia="宋体"/>
          <w:lang w:val="en-US" w:eastAsia="zh-CN"/>
        </w:rPr>
        <w:t xml:space="preserve">as </w:t>
      </w:r>
      <w:r w:rsidRPr="00EF6749">
        <w:rPr>
          <w:rFonts w:eastAsia="宋体"/>
          <w:lang w:val="en-US" w:eastAsia="zh-CN"/>
        </w:rPr>
        <w:t>illustrated in Figure 1.</w:t>
      </w:r>
    </w:p>
    <w:p w14:paraId="7612FADE" w14:textId="303CCD62" w:rsidR="00C93426" w:rsidRDefault="00295245" w:rsidP="00BE3706">
      <w:pPr>
        <w:adjustRightInd w:val="0"/>
        <w:snapToGrid w:val="0"/>
        <w:spacing w:afterLines="50" w:after="120" w:line="240" w:lineRule="auto"/>
        <w:jc w:val="both"/>
        <w:rPr>
          <w:rFonts w:eastAsia="宋体"/>
          <w:lang w:val="en-US" w:eastAsia="zh-CN"/>
        </w:rPr>
      </w:pPr>
      <w:r>
        <w:rPr>
          <w:rFonts w:eastAsia="宋体"/>
          <w:lang w:val="en-US" w:eastAsia="zh-CN"/>
        </w:rPr>
        <w:t>Further, i</w:t>
      </w:r>
      <w:r w:rsidR="009263DB">
        <w:rPr>
          <w:rFonts w:eastAsia="宋体"/>
          <w:lang w:val="en-US" w:eastAsia="zh-CN"/>
        </w:rPr>
        <w:t xml:space="preserve">f the network </w:t>
      </w:r>
      <w:r>
        <w:rPr>
          <w:rFonts w:eastAsia="宋体"/>
          <w:lang w:val="en-US" w:eastAsia="zh-CN"/>
        </w:rPr>
        <w:t>intends to</w:t>
      </w:r>
      <w:r w:rsidR="009263DB">
        <w:rPr>
          <w:rFonts w:eastAsia="宋体"/>
          <w:lang w:val="en-US" w:eastAsia="zh-CN"/>
        </w:rPr>
        <w:t xml:space="preserve"> set the same value for the window length and period</w:t>
      </w:r>
      <w:r w:rsidR="00E74A2F">
        <w:rPr>
          <w:rFonts w:eastAsia="宋体"/>
          <w:lang w:val="en-US" w:eastAsia="zh-CN"/>
        </w:rPr>
        <w:t>i</w:t>
      </w:r>
      <w:r w:rsidR="009263DB">
        <w:rPr>
          <w:rFonts w:eastAsia="宋体"/>
          <w:lang w:val="en-US" w:eastAsia="zh-CN"/>
        </w:rPr>
        <w:t>city (i.e.</w:t>
      </w:r>
      <w:r w:rsidR="00E74A2F">
        <w:rPr>
          <w:rFonts w:eastAsia="宋体"/>
          <w:lang w:val="en-US" w:eastAsia="zh-CN"/>
        </w:rPr>
        <w:t>,</w:t>
      </w:r>
      <w:r w:rsidR="009263DB">
        <w:rPr>
          <w:rFonts w:eastAsia="宋体"/>
          <w:lang w:val="en-US" w:eastAsia="zh-CN"/>
        </w:rPr>
        <w:t xml:space="preserve"> </w:t>
      </w:r>
      <w:r w:rsidR="00BE3706">
        <w:rPr>
          <w:rFonts w:eastAsia="宋体"/>
          <w:lang w:val="en-US" w:eastAsia="zh-CN"/>
        </w:rPr>
        <w:t xml:space="preserve">making </w:t>
      </w:r>
      <w:r w:rsidR="009263DB">
        <w:rPr>
          <w:rFonts w:eastAsia="宋体"/>
          <w:lang w:val="en-US" w:eastAsia="zh-CN"/>
        </w:rPr>
        <w:t>all occasions within the p</w:t>
      </w:r>
      <w:r w:rsidR="00E74A2F">
        <w:rPr>
          <w:rFonts w:eastAsia="宋体"/>
          <w:lang w:val="en-US" w:eastAsia="zh-CN"/>
        </w:rPr>
        <w:t>e</w:t>
      </w:r>
      <w:r w:rsidR="009263DB">
        <w:rPr>
          <w:rFonts w:eastAsia="宋体"/>
          <w:lang w:val="en-US" w:eastAsia="zh-CN"/>
        </w:rPr>
        <w:t xml:space="preserve">riodicity </w:t>
      </w:r>
      <w:r w:rsidR="00BE3706">
        <w:rPr>
          <w:rFonts w:eastAsia="宋体"/>
          <w:lang w:val="en-US" w:eastAsia="zh-CN"/>
        </w:rPr>
        <w:t>a</w:t>
      </w:r>
      <w:r w:rsidR="009263DB">
        <w:rPr>
          <w:rFonts w:eastAsia="宋体"/>
          <w:lang w:val="en-US" w:eastAsia="zh-CN"/>
        </w:rPr>
        <w:t>vail</w:t>
      </w:r>
      <w:r w:rsidR="00E74A2F">
        <w:rPr>
          <w:rFonts w:eastAsia="宋体"/>
          <w:lang w:val="en-US" w:eastAsia="zh-CN"/>
        </w:rPr>
        <w:t>a</w:t>
      </w:r>
      <w:r w:rsidR="009263DB">
        <w:rPr>
          <w:rFonts w:eastAsia="宋体"/>
          <w:lang w:val="en-US" w:eastAsia="zh-CN"/>
        </w:rPr>
        <w:t>ble for DSA), it can</w:t>
      </w:r>
      <w:r w:rsidR="00BE3706">
        <w:rPr>
          <w:rFonts w:eastAsia="宋体"/>
          <w:lang w:val="en-US" w:eastAsia="zh-CN"/>
        </w:rPr>
        <w:t xml:space="preserve"> opt to</w:t>
      </w:r>
      <w:r w:rsidR="009263DB">
        <w:rPr>
          <w:rFonts w:eastAsia="宋体"/>
          <w:lang w:val="en-US" w:eastAsia="zh-CN"/>
        </w:rPr>
        <w:t xml:space="preserve"> configure </w:t>
      </w:r>
      <w:r w:rsidR="00BE3706">
        <w:rPr>
          <w:rFonts w:eastAsia="宋体"/>
          <w:lang w:val="en-US" w:eastAsia="zh-CN"/>
        </w:rPr>
        <w:t xml:space="preserve">only </w:t>
      </w:r>
      <w:r w:rsidR="009263DB">
        <w:rPr>
          <w:rFonts w:eastAsia="宋体"/>
          <w:lang w:val="en-US" w:eastAsia="zh-CN"/>
        </w:rPr>
        <w:t>the window period</w:t>
      </w:r>
      <w:r w:rsidR="00E74A2F">
        <w:rPr>
          <w:rFonts w:eastAsia="宋体"/>
          <w:lang w:val="en-US" w:eastAsia="zh-CN"/>
        </w:rPr>
        <w:t>i</w:t>
      </w:r>
      <w:r w:rsidR="009263DB">
        <w:rPr>
          <w:rFonts w:eastAsia="宋体"/>
          <w:lang w:val="en-US" w:eastAsia="zh-CN"/>
        </w:rPr>
        <w:t>city for</w:t>
      </w:r>
      <w:r w:rsidR="00BE3706">
        <w:rPr>
          <w:rFonts w:eastAsia="宋体"/>
          <w:lang w:val="en-US" w:eastAsia="zh-CN"/>
        </w:rPr>
        <w:t xml:space="preserve"> the sake of</w:t>
      </w:r>
      <w:r w:rsidR="009263DB">
        <w:rPr>
          <w:rFonts w:eastAsia="宋体"/>
          <w:lang w:val="en-US" w:eastAsia="zh-CN"/>
        </w:rPr>
        <w:t xml:space="preserve"> singalling overhead reduction. </w:t>
      </w:r>
      <w:r w:rsidR="00BE3706">
        <w:rPr>
          <w:rFonts w:eastAsia="宋体"/>
          <w:lang w:val="en-US" w:eastAsia="zh-CN"/>
        </w:rPr>
        <w:t>Moreover, considering that DSA replica numb</w:t>
      </w:r>
      <w:r w:rsidR="00244A77">
        <w:rPr>
          <w:rFonts w:eastAsia="宋体"/>
          <w:lang w:val="en-US" w:eastAsia="zh-CN"/>
        </w:rPr>
        <w:t>e</w:t>
      </w:r>
      <w:r w:rsidR="00BE3706">
        <w:rPr>
          <w:rFonts w:eastAsia="宋体"/>
          <w:lang w:val="en-US" w:eastAsia="zh-CN"/>
        </w:rPr>
        <w:t xml:space="preserve">r is configured per CE level, we propose that the </w:t>
      </w:r>
      <w:r w:rsidR="00BE3706" w:rsidRPr="00C93426">
        <w:rPr>
          <w:rFonts w:eastAsia="宋体"/>
          <w:lang w:val="en-US" w:eastAsia="zh-CN"/>
        </w:rPr>
        <w:t>CB-msg3</w:t>
      </w:r>
      <w:r w:rsidR="00BE3706">
        <w:rPr>
          <w:rFonts w:eastAsia="宋体"/>
          <w:lang w:val="en-US" w:eastAsia="zh-CN"/>
        </w:rPr>
        <w:t>-</w:t>
      </w:r>
      <w:r w:rsidR="00BE3706" w:rsidRPr="00C93426">
        <w:rPr>
          <w:rFonts w:eastAsia="宋体"/>
          <w:lang w:val="en-US" w:eastAsia="zh-CN"/>
        </w:rPr>
        <w:t>EDT transmission</w:t>
      </w:r>
      <w:r w:rsidR="00BE3706">
        <w:rPr>
          <w:rFonts w:eastAsia="宋体"/>
          <w:lang w:val="en-US" w:eastAsia="zh-CN"/>
        </w:rPr>
        <w:t xml:space="preserve"> window </w:t>
      </w:r>
      <w:r w:rsidR="00244A77">
        <w:rPr>
          <w:rFonts w:eastAsia="宋体"/>
          <w:lang w:val="en-US" w:eastAsia="zh-CN"/>
        </w:rPr>
        <w:t xml:space="preserve">should also be </w:t>
      </w:r>
      <w:r w:rsidR="00BE3706">
        <w:rPr>
          <w:rFonts w:eastAsia="宋体" w:hint="eastAsia"/>
          <w:lang w:val="en-US" w:eastAsia="zh-CN"/>
        </w:rPr>
        <w:t>s</w:t>
      </w:r>
      <w:r w:rsidR="00BE3706">
        <w:rPr>
          <w:rFonts w:eastAsia="宋体"/>
          <w:lang w:val="en-US" w:eastAsia="zh-CN"/>
        </w:rPr>
        <w:t>eparately configured per CE level</w:t>
      </w:r>
      <w:r w:rsidR="00244A77">
        <w:rPr>
          <w:rFonts w:eastAsia="宋体"/>
          <w:lang w:val="en-US" w:eastAsia="zh-CN"/>
        </w:rPr>
        <w:t xml:space="preserve">. </w:t>
      </w:r>
      <w:r w:rsidR="00AA15CA">
        <w:rPr>
          <w:rFonts w:eastAsia="宋体"/>
          <w:lang w:val="en-US" w:eastAsia="zh-CN"/>
        </w:rPr>
        <w:t>This approach enables alignment with the DSA replica configura</w:t>
      </w:r>
      <w:r w:rsidR="00E74A2F">
        <w:rPr>
          <w:rFonts w:eastAsia="宋体"/>
          <w:lang w:val="en-US" w:eastAsia="zh-CN"/>
        </w:rPr>
        <w:t>t</w:t>
      </w:r>
      <w:r w:rsidR="00AA15CA">
        <w:rPr>
          <w:rFonts w:eastAsia="宋体"/>
          <w:lang w:val="en-US" w:eastAsia="zh-CN"/>
        </w:rPr>
        <w:t xml:space="preserve">ion and flexible resource control. If the DSA replica number is set to 1, we understand that configuring </w:t>
      </w:r>
      <w:r w:rsidR="00AA15CA" w:rsidRPr="00C93426">
        <w:rPr>
          <w:rFonts w:eastAsia="宋体"/>
          <w:lang w:val="en-US" w:eastAsia="zh-CN"/>
        </w:rPr>
        <w:t>CB-msg3</w:t>
      </w:r>
      <w:r w:rsidR="00AA15CA">
        <w:rPr>
          <w:rFonts w:eastAsia="宋体"/>
          <w:lang w:val="en-US" w:eastAsia="zh-CN"/>
        </w:rPr>
        <w:t>-</w:t>
      </w:r>
      <w:r w:rsidR="00AA15CA" w:rsidRPr="00C93426">
        <w:rPr>
          <w:rFonts w:eastAsia="宋体"/>
          <w:lang w:val="en-US" w:eastAsia="zh-CN"/>
        </w:rPr>
        <w:t>EDT transmission</w:t>
      </w:r>
      <w:r w:rsidR="00AA15CA">
        <w:rPr>
          <w:rFonts w:eastAsia="宋体"/>
          <w:lang w:val="en-US" w:eastAsia="zh-CN"/>
        </w:rPr>
        <w:t xml:space="preserve"> window </w:t>
      </w:r>
      <w:r w:rsidR="000F5A52">
        <w:rPr>
          <w:rFonts w:eastAsia="宋体"/>
          <w:lang w:val="en-US" w:eastAsia="zh-CN"/>
        </w:rPr>
        <w:t>may still</w:t>
      </w:r>
      <w:r w:rsidR="00AA15CA">
        <w:rPr>
          <w:rFonts w:eastAsia="宋体"/>
          <w:lang w:val="en-US" w:eastAsia="zh-CN"/>
        </w:rPr>
        <w:t xml:space="preserve"> be </w:t>
      </w:r>
      <w:r w:rsidR="000F5A52">
        <w:rPr>
          <w:rFonts w:eastAsia="宋体"/>
          <w:lang w:val="en-US" w:eastAsia="zh-CN"/>
        </w:rPr>
        <w:t xml:space="preserve">beneficial when </w:t>
      </w:r>
      <w:r w:rsidR="00AA15CA">
        <w:rPr>
          <w:rFonts w:eastAsia="宋体"/>
          <w:lang w:val="en-US" w:eastAsia="zh-CN"/>
        </w:rPr>
        <w:t xml:space="preserve">the network </w:t>
      </w:r>
      <w:r w:rsidR="000F5A52">
        <w:rPr>
          <w:rFonts w:eastAsia="宋体"/>
          <w:lang w:val="en-US" w:eastAsia="zh-CN"/>
        </w:rPr>
        <w:t xml:space="preserve">aims to </w:t>
      </w:r>
      <w:r w:rsidR="00AA15CA">
        <w:rPr>
          <w:rFonts w:eastAsia="宋体"/>
          <w:lang w:val="en-US" w:eastAsia="zh-CN"/>
        </w:rPr>
        <w:t>multiplex multiple response</w:t>
      </w:r>
      <w:r w:rsidR="000F5A52">
        <w:rPr>
          <w:rFonts w:eastAsia="宋体"/>
          <w:lang w:val="en-US" w:eastAsia="zh-CN"/>
        </w:rPr>
        <w:t>s</w:t>
      </w:r>
      <w:r w:rsidR="00AA15CA">
        <w:rPr>
          <w:rFonts w:eastAsia="宋体"/>
          <w:lang w:val="en-US" w:eastAsia="zh-CN"/>
        </w:rPr>
        <w:t xml:space="preserve"> associated with different occasions into a single MAC PDU</w:t>
      </w:r>
      <w:r w:rsidR="000F5A52">
        <w:rPr>
          <w:rFonts w:eastAsia="宋体"/>
          <w:lang w:val="en-US" w:eastAsia="zh-CN"/>
        </w:rPr>
        <w:t xml:space="preserve"> (i.e.</w:t>
      </w:r>
      <w:r w:rsidR="00E74A2F">
        <w:rPr>
          <w:rFonts w:eastAsia="宋体"/>
          <w:lang w:val="en-US" w:eastAsia="zh-CN"/>
        </w:rPr>
        <w:t>,</w:t>
      </w:r>
      <w:r w:rsidR="000F5A52">
        <w:rPr>
          <w:rFonts w:eastAsia="宋体"/>
          <w:lang w:val="en-US" w:eastAsia="zh-CN"/>
        </w:rPr>
        <w:t xml:space="preserve"> ensuring UEs u</w:t>
      </w:r>
      <w:r w:rsidR="00680B89">
        <w:rPr>
          <w:rFonts w:eastAsia="宋体"/>
          <w:lang w:val="en-US" w:eastAsia="zh-CN"/>
        </w:rPr>
        <w:t>tiliz</w:t>
      </w:r>
      <w:r w:rsidR="000F5A52">
        <w:rPr>
          <w:rFonts w:eastAsia="宋体"/>
          <w:lang w:val="en-US" w:eastAsia="zh-CN"/>
        </w:rPr>
        <w:t xml:space="preserve">ing different </w:t>
      </w:r>
      <w:r w:rsidR="000F5A52">
        <w:rPr>
          <w:rFonts w:eastAsia="宋体" w:hint="eastAsia"/>
          <w:lang w:val="en-US" w:eastAsia="zh-CN"/>
        </w:rPr>
        <w:t>occasio</w:t>
      </w:r>
      <w:r w:rsidR="00680B89">
        <w:rPr>
          <w:rFonts w:eastAsia="宋体"/>
          <w:lang w:val="en-US" w:eastAsia="zh-CN"/>
        </w:rPr>
        <w:t>n</w:t>
      </w:r>
      <w:r w:rsidR="000F5A52">
        <w:rPr>
          <w:rFonts w:eastAsia="宋体" w:hint="eastAsia"/>
          <w:lang w:val="en-US" w:eastAsia="zh-CN"/>
        </w:rPr>
        <w:t>s</w:t>
      </w:r>
      <w:r w:rsidR="000F5A52">
        <w:rPr>
          <w:rFonts w:eastAsia="宋体"/>
          <w:lang w:val="en-US" w:eastAsia="zh-CN"/>
        </w:rPr>
        <w:t xml:space="preserve"> derive the same calculated CB-RNTI and share the same starting point for CB-msg4 monitoring)</w:t>
      </w:r>
      <w:r w:rsidR="00AA15CA">
        <w:rPr>
          <w:rFonts w:eastAsia="宋体"/>
          <w:lang w:val="en-US" w:eastAsia="zh-CN"/>
        </w:rPr>
        <w:t xml:space="preserve">. </w:t>
      </w:r>
      <w:r w:rsidR="004B1335">
        <w:rPr>
          <w:rFonts w:eastAsia="宋体"/>
          <w:lang w:val="en-US" w:eastAsia="zh-CN"/>
        </w:rPr>
        <w:t>Meanwhile, to ensure consistency across implem</w:t>
      </w:r>
      <w:r w:rsidR="00603615">
        <w:rPr>
          <w:rFonts w:eastAsia="宋体"/>
          <w:lang w:val="en-US" w:eastAsia="zh-CN"/>
        </w:rPr>
        <w:t>en</w:t>
      </w:r>
      <w:r w:rsidR="004B1335">
        <w:rPr>
          <w:rFonts w:eastAsia="宋体"/>
          <w:lang w:val="en-US" w:eastAsia="zh-CN"/>
        </w:rPr>
        <w:t xml:space="preserve">tations for </w:t>
      </w:r>
      <w:r w:rsidR="004B1335">
        <w:rPr>
          <w:rFonts w:eastAsia="宋体" w:hint="eastAsia"/>
          <w:lang w:val="en-US" w:eastAsia="zh-CN"/>
        </w:rPr>
        <w:t>other</w:t>
      </w:r>
      <w:r w:rsidR="004B1335">
        <w:rPr>
          <w:rFonts w:eastAsia="宋体"/>
          <w:lang w:val="en-US" w:eastAsia="zh-CN"/>
        </w:rPr>
        <w:t xml:space="preserve"> DSA replica numbers, the window should </w:t>
      </w:r>
      <w:r w:rsidR="00603615">
        <w:rPr>
          <w:rFonts w:eastAsia="宋体"/>
          <w:lang w:val="en-US" w:eastAsia="zh-CN"/>
        </w:rPr>
        <w:t>still be</w:t>
      </w:r>
      <w:r w:rsidR="004B1335">
        <w:rPr>
          <w:rFonts w:eastAsia="宋体"/>
          <w:lang w:val="en-US" w:eastAsia="zh-CN"/>
        </w:rPr>
        <w:t xml:space="preserve"> configured. </w:t>
      </w:r>
      <w:r w:rsidR="004B1335">
        <w:rPr>
          <w:rFonts w:eastAsia="宋体" w:hint="eastAsia"/>
          <w:lang w:val="en-US" w:eastAsia="zh-CN"/>
        </w:rPr>
        <w:t>F</w:t>
      </w:r>
      <w:r w:rsidR="004B1335">
        <w:rPr>
          <w:rFonts w:eastAsia="宋体"/>
          <w:lang w:val="en-US" w:eastAsia="zh-CN"/>
        </w:rPr>
        <w:t>or example, the network only configures the period</w:t>
      </w:r>
      <w:r w:rsidR="00603615">
        <w:rPr>
          <w:rFonts w:eastAsia="宋体"/>
          <w:lang w:val="en-US" w:eastAsia="zh-CN"/>
        </w:rPr>
        <w:t>i</w:t>
      </w:r>
      <w:r w:rsidR="004B1335">
        <w:rPr>
          <w:rFonts w:eastAsia="宋体"/>
          <w:lang w:val="en-US" w:eastAsia="zh-CN"/>
        </w:rPr>
        <w:t>city and set</w:t>
      </w:r>
      <w:r w:rsidR="0001680B">
        <w:rPr>
          <w:rFonts w:eastAsia="宋体"/>
          <w:lang w:val="en-US" w:eastAsia="zh-CN"/>
        </w:rPr>
        <w:t>s</w:t>
      </w:r>
      <w:r w:rsidR="004B1335">
        <w:rPr>
          <w:rFonts w:eastAsia="宋体"/>
          <w:lang w:val="en-US" w:eastAsia="zh-CN"/>
        </w:rPr>
        <w:t xml:space="preserve"> </w:t>
      </w:r>
      <w:r w:rsidR="0001680B">
        <w:rPr>
          <w:rFonts w:eastAsia="宋体"/>
          <w:lang w:val="en-US" w:eastAsia="zh-CN"/>
        </w:rPr>
        <w:t>its</w:t>
      </w:r>
      <w:r w:rsidR="004B1335">
        <w:rPr>
          <w:rFonts w:eastAsia="宋体"/>
          <w:lang w:val="en-US" w:eastAsia="zh-CN"/>
        </w:rPr>
        <w:t xml:space="preserve"> value to </w:t>
      </w:r>
      <w:r w:rsidR="0001680B">
        <w:rPr>
          <w:rFonts w:eastAsia="宋体"/>
          <w:lang w:val="en-US" w:eastAsia="zh-CN"/>
        </w:rPr>
        <w:t>1.</w:t>
      </w:r>
    </w:p>
    <w:p w14:paraId="07A61BFA" w14:textId="0A4EB2D2" w:rsidR="00DE1C0D" w:rsidRDefault="00BE3706" w:rsidP="00BE3706">
      <w:pPr>
        <w:adjustRightInd w:val="0"/>
        <w:snapToGrid w:val="0"/>
        <w:spacing w:after="0" w:line="240" w:lineRule="auto"/>
        <w:jc w:val="both"/>
      </w:pPr>
      <w:r>
        <w:object w:dxaOrig="15301" w:dyaOrig="4170" w14:anchorId="1AF2A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31.35pt" o:ole="">
            <v:imagedata r:id="rId13" o:title=""/>
          </v:shape>
          <o:OLEObject Type="Embed" ProgID="Visio.Drawing.15" ShapeID="_x0000_i1025" DrawAspect="Content" ObjectID="_1808318921" r:id="rId14"/>
        </w:object>
      </w:r>
    </w:p>
    <w:p w14:paraId="6574BBB7" w14:textId="77777777" w:rsidR="00BE3706" w:rsidRDefault="00BE3706" w:rsidP="00BE3706">
      <w:pPr>
        <w:adjustRightInd w:val="0"/>
        <w:snapToGrid w:val="0"/>
        <w:spacing w:afterLines="50" w:after="120" w:line="240" w:lineRule="auto"/>
        <w:jc w:val="center"/>
        <w:rPr>
          <w:rFonts w:eastAsia="宋体"/>
          <w:lang w:val="en-US" w:eastAsia="zh-CN"/>
        </w:rPr>
      </w:pPr>
      <w:r>
        <w:rPr>
          <w:rFonts w:eastAsia="宋体"/>
          <w:lang w:val="en-US" w:eastAsia="zh-CN"/>
        </w:rPr>
        <w:t xml:space="preserve">Figure 1: </w:t>
      </w:r>
      <w:r w:rsidRPr="00C93426">
        <w:rPr>
          <w:rFonts w:eastAsia="宋体"/>
          <w:lang w:val="en-US" w:eastAsia="zh-CN"/>
        </w:rPr>
        <w:t>CB-msg3</w:t>
      </w:r>
      <w:r>
        <w:rPr>
          <w:rFonts w:eastAsia="宋体"/>
          <w:lang w:val="en-US" w:eastAsia="zh-CN"/>
        </w:rPr>
        <w:t>-</w:t>
      </w:r>
      <w:r w:rsidRPr="00C93426">
        <w:rPr>
          <w:rFonts w:eastAsia="宋体"/>
          <w:lang w:val="en-US" w:eastAsia="zh-CN"/>
        </w:rPr>
        <w:t>EDT transmission</w:t>
      </w:r>
      <w:r>
        <w:rPr>
          <w:rFonts w:eastAsia="宋体"/>
          <w:lang w:val="en-US" w:eastAsia="zh-CN"/>
        </w:rPr>
        <w:t xml:space="preserve"> window</w:t>
      </w:r>
    </w:p>
    <w:p w14:paraId="1FC02E03" w14:textId="0830E730" w:rsidR="002051A8" w:rsidRPr="002051A8" w:rsidRDefault="002051A8" w:rsidP="002051A8">
      <w:pPr>
        <w:spacing w:after="120" w:line="240" w:lineRule="auto"/>
        <w:jc w:val="both"/>
        <w:rPr>
          <w:b/>
          <w:lang w:val="en-US"/>
        </w:rPr>
      </w:pPr>
      <w:r w:rsidRPr="002051A8">
        <w:rPr>
          <w:b/>
          <w:lang w:val="en-US"/>
        </w:rPr>
        <w:t xml:space="preserve">Proposal </w:t>
      </w:r>
      <w:r w:rsidR="00046206">
        <w:rPr>
          <w:b/>
          <w:lang w:val="en-US"/>
        </w:rPr>
        <w:t>1</w:t>
      </w:r>
      <w:r w:rsidRPr="002051A8">
        <w:rPr>
          <w:b/>
          <w:lang w:val="en-US"/>
        </w:rPr>
        <w:t xml:space="preserve">: </w:t>
      </w:r>
      <w:r w:rsidRPr="002051A8">
        <w:rPr>
          <w:rFonts w:eastAsia="宋体"/>
          <w:b/>
          <w:lang w:eastAsia="zh-CN"/>
        </w:rPr>
        <w:t>CB-msg3</w:t>
      </w:r>
      <w:r w:rsidR="004D1BAF">
        <w:rPr>
          <w:rFonts w:eastAsia="宋体"/>
          <w:b/>
          <w:lang w:eastAsia="zh-CN"/>
        </w:rPr>
        <w:t>-</w:t>
      </w:r>
      <w:r w:rsidRPr="002051A8">
        <w:rPr>
          <w:rFonts w:eastAsia="宋体"/>
          <w:b/>
          <w:lang w:eastAsia="zh-CN"/>
        </w:rPr>
        <w:t xml:space="preserve">EDT transmission window </w:t>
      </w:r>
      <w:r w:rsidRPr="002051A8">
        <w:rPr>
          <w:b/>
          <w:lang w:eastAsia="zh-CN"/>
        </w:rPr>
        <w:t>length</w:t>
      </w:r>
      <w:r w:rsidRPr="002051A8">
        <w:rPr>
          <w:b/>
          <w:lang w:val="en-US"/>
        </w:rPr>
        <w:t xml:space="preserve"> and periodicity are configured in multiples of </w:t>
      </w:r>
      <w:r w:rsidR="003406D4">
        <w:rPr>
          <w:b/>
          <w:lang w:val="en-US"/>
        </w:rPr>
        <w:t xml:space="preserve">the </w:t>
      </w:r>
      <w:r w:rsidRPr="002051A8">
        <w:rPr>
          <w:b/>
          <w:lang w:val="en-US"/>
        </w:rPr>
        <w:t>CB-msg3</w:t>
      </w:r>
      <w:r w:rsidR="008D7542">
        <w:rPr>
          <w:b/>
          <w:lang w:val="en-US"/>
        </w:rPr>
        <w:t>-</w:t>
      </w:r>
      <w:r w:rsidRPr="002051A8">
        <w:rPr>
          <w:b/>
          <w:lang w:val="en-US"/>
        </w:rPr>
        <w:t>EDT occasion periodicity (e.g.</w:t>
      </w:r>
      <w:r w:rsidR="00470232">
        <w:rPr>
          <w:b/>
          <w:lang w:val="en-US"/>
        </w:rPr>
        <w:t>,</w:t>
      </w:r>
      <w:r w:rsidRPr="002051A8">
        <w:rPr>
          <w:b/>
          <w:lang w:val="en-US"/>
        </w:rPr>
        <w:t xml:space="preserve"> </w:t>
      </w:r>
      <w:r w:rsidR="003406D4">
        <w:rPr>
          <w:b/>
          <w:lang w:val="en-US"/>
        </w:rPr>
        <w:t xml:space="preserve">value ranging from </w:t>
      </w:r>
      <w:r w:rsidRPr="002051A8">
        <w:rPr>
          <w:b/>
          <w:lang w:val="en-US"/>
        </w:rPr>
        <w:t>1</w:t>
      </w:r>
      <w:r w:rsidRPr="002051A8">
        <w:rPr>
          <w:rFonts w:hint="eastAsia"/>
          <w:b/>
          <w:lang w:val="en-US"/>
        </w:rPr>
        <w:t>.</w:t>
      </w:r>
      <w:r w:rsidRPr="002051A8">
        <w:rPr>
          <w:b/>
          <w:lang w:val="en-US"/>
        </w:rPr>
        <w:t>.32).</w:t>
      </w:r>
    </w:p>
    <w:p w14:paraId="5681E29F" w14:textId="2295AB7B" w:rsidR="00297A6C" w:rsidRPr="002051A8" w:rsidRDefault="00297A6C" w:rsidP="00297A6C">
      <w:pPr>
        <w:spacing w:after="120" w:line="240" w:lineRule="auto"/>
        <w:jc w:val="both"/>
        <w:rPr>
          <w:b/>
          <w:lang w:val="en-US"/>
        </w:rPr>
      </w:pPr>
      <w:r w:rsidRPr="002051A8">
        <w:rPr>
          <w:b/>
          <w:lang w:val="en-US"/>
        </w:rPr>
        <w:lastRenderedPageBreak/>
        <w:t xml:space="preserve">Proposal </w:t>
      </w:r>
      <w:r w:rsidR="00413459">
        <w:rPr>
          <w:b/>
          <w:lang w:val="en-US"/>
        </w:rPr>
        <w:t>2</w:t>
      </w:r>
      <w:r w:rsidRPr="002051A8">
        <w:rPr>
          <w:b/>
          <w:lang w:val="en-US"/>
        </w:rPr>
        <w:t xml:space="preserve">: </w:t>
      </w:r>
      <w:r w:rsidR="00F83F66">
        <w:rPr>
          <w:b/>
          <w:lang w:val="en-US"/>
        </w:rPr>
        <w:t xml:space="preserve">If the network intends to </w:t>
      </w:r>
      <w:r w:rsidR="00F83F66" w:rsidRPr="00A47DB5">
        <w:rPr>
          <w:b/>
          <w:lang w:val="en-US"/>
        </w:rPr>
        <w:t>set the same value for the window length and period</w:t>
      </w:r>
      <w:r w:rsidR="00CB72DE">
        <w:rPr>
          <w:b/>
          <w:lang w:val="en-US"/>
        </w:rPr>
        <w:t>i</w:t>
      </w:r>
      <w:r w:rsidR="00F83F66" w:rsidRPr="00A47DB5">
        <w:rPr>
          <w:b/>
          <w:lang w:val="en-US"/>
        </w:rPr>
        <w:t>city, it configures only the window period</w:t>
      </w:r>
      <w:r w:rsidR="00470232">
        <w:rPr>
          <w:b/>
          <w:lang w:val="en-US"/>
        </w:rPr>
        <w:t>i</w:t>
      </w:r>
      <w:r w:rsidR="00F83F66" w:rsidRPr="00A47DB5">
        <w:rPr>
          <w:b/>
          <w:lang w:val="en-US"/>
        </w:rPr>
        <w:t xml:space="preserve">city. </w:t>
      </w:r>
      <w:r w:rsidR="00F91C3F">
        <w:rPr>
          <w:b/>
          <w:lang w:val="en-US"/>
        </w:rPr>
        <w:t xml:space="preserve">In this case, </w:t>
      </w:r>
      <w:r w:rsidR="00A47DB5" w:rsidRPr="00A47DB5">
        <w:rPr>
          <w:b/>
          <w:lang w:val="en-US"/>
        </w:rPr>
        <w:t>UE considers all occasions within the p</w:t>
      </w:r>
      <w:r w:rsidR="00670F11">
        <w:rPr>
          <w:b/>
          <w:lang w:val="en-US"/>
        </w:rPr>
        <w:t>e</w:t>
      </w:r>
      <w:r w:rsidR="00A47DB5" w:rsidRPr="00A47DB5">
        <w:rPr>
          <w:b/>
          <w:lang w:val="en-US"/>
        </w:rPr>
        <w:t>riodicity</w:t>
      </w:r>
      <w:r w:rsidR="005D2060">
        <w:rPr>
          <w:b/>
          <w:lang w:val="en-US"/>
        </w:rPr>
        <w:t xml:space="preserve"> as</w:t>
      </w:r>
      <w:r w:rsidR="00A47DB5" w:rsidRPr="00A47DB5">
        <w:rPr>
          <w:b/>
          <w:lang w:val="en-US"/>
        </w:rPr>
        <w:t xml:space="preserve"> </w:t>
      </w:r>
      <w:r w:rsidR="0085223C">
        <w:rPr>
          <w:b/>
          <w:lang w:val="en-US"/>
        </w:rPr>
        <w:t>valid</w:t>
      </w:r>
      <w:r w:rsidR="00A47DB5" w:rsidRPr="00A47DB5">
        <w:rPr>
          <w:b/>
          <w:lang w:val="en-US"/>
        </w:rPr>
        <w:t xml:space="preserve"> for DSA</w:t>
      </w:r>
      <w:r w:rsidRPr="002051A8">
        <w:rPr>
          <w:b/>
          <w:lang w:val="en-US"/>
        </w:rPr>
        <w:t>.</w:t>
      </w:r>
    </w:p>
    <w:p w14:paraId="02785B8A" w14:textId="32843F74" w:rsidR="00466798" w:rsidRPr="006176DD" w:rsidRDefault="00466798" w:rsidP="00466798">
      <w:pPr>
        <w:spacing w:after="120" w:line="240" w:lineRule="auto"/>
        <w:jc w:val="both"/>
        <w:rPr>
          <w:rFonts w:eastAsia="宋体"/>
          <w:b/>
          <w:lang w:eastAsia="zh-CN"/>
        </w:rPr>
      </w:pPr>
      <w:r w:rsidRPr="006176DD">
        <w:rPr>
          <w:rFonts w:eastAsia="宋体"/>
          <w:b/>
          <w:lang w:eastAsia="zh-CN"/>
        </w:rPr>
        <w:t xml:space="preserve">Proposal </w:t>
      </w:r>
      <w:r w:rsidR="00D606FA" w:rsidRPr="006176DD">
        <w:rPr>
          <w:rFonts w:eastAsia="宋体"/>
          <w:b/>
          <w:lang w:eastAsia="zh-CN"/>
        </w:rPr>
        <w:t>3</w:t>
      </w:r>
      <w:r w:rsidRPr="006176DD">
        <w:rPr>
          <w:rFonts w:eastAsia="宋体"/>
          <w:b/>
          <w:lang w:eastAsia="zh-CN"/>
        </w:rPr>
        <w:t>:</w:t>
      </w:r>
      <w:r w:rsidR="007520D9" w:rsidRPr="006176DD">
        <w:rPr>
          <w:rFonts w:eastAsia="宋体"/>
          <w:b/>
          <w:lang w:eastAsia="zh-CN"/>
        </w:rPr>
        <w:t xml:space="preserve"> </w:t>
      </w:r>
      <w:r w:rsidR="004726C1" w:rsidRPr="006176DD">
        <w:rPr>
          <w:rFonts w:eastAsia="宋体" w:hint="eastAsia"/>
          <w:b/>
          <w:lang w:eastAsia="zh-CN"/>
        </w:rPr>
        <w:t xml:space="preserve">Regardless of </w:t>
      </w:r>
      <w:r w:rsidR="005A6746" w:rsidRPr="006176DD">
        <w:rPr>
          <w:rFonts w:eastAsia="宋体"/>
          <w:b/>
          <w:lang w:eastAsia="zh-CN"/>
        </w:rPr>
        <w:t>wheth</w:t>
      </w:r>
      <w:r w:rsidR="000E1478">
        <w:rPr>
          <w:rFonts w:eastAsia="宋体"/>
          <w:b/>
          <w:lang w:eastAsia="zh-CN"/>
        </w:rPr>
        <w:t>er</w:t>
      </w:r>
      <w:r w:rsidR="005A6746" w:rsidRPr="006176DD">
        <w:rPr>
          <w:rFonts w:eastAsia="宋体"/>
          <w:b/>
          <w:lang w:eastAsia="zh-CN"/>
        </w:rPr>
        <w:t xml:space="preserve"> </w:t>
      </w:r>
      <w:r w:rsidR="004726C1" w:rsidRPr="006176DD">
        <w:rPr>
          <w:rFonts w:eastAsia="宋体" w:hint="eastAsia"/>
          <w:b/>
          <w:lang w:eastAsia="zh-CN"/>
        </w:rPr>
        <w:t>the</w:t>
      </w:r>
      <w:r w:rsidR="007520D9" w:rsidRPr="006176DD">
        <w:rPr>
          <w:rFonts w:eastAsia="宋体"/>
          <w:b/>
          <w:lang w:eastAsia="zh-CN"/>
        </w:rPr>
        <w:t xml:space="preserve"> </w:t>
      </w:r>
      <w:r w:rsidR="005A6746" w:rsidRPr="006176DD">
        <w:rPr>
          <w:rFonts w:eastAsia="宋体"/>
          <w:b/>
          <w:lang w:eastAsia="zh-CN"/>
        </w:rPr>
        <w:t>number</w:t>
      </w:r>
      <w:r w:rsidR="005A6746" w:rsidRPr="006176DD">
        <w:rPr>
          <w:rFonts w:eastAsia="宋体"/>
          <w:b/>
          <w:lang w:eastAsia="zh-CN"/>
        </w:rPr>
        <w:t xml:space="preserve"> of </w:t>
      </w:r>
      <w:r w:rsidR="007520D9" w:rsidRPr="006176DD">
        <w:rPr>
          <w:rFonts w:eastAsia="宋体"/>
          <w:b/>
          <w:lang w:eastAsia="zh-CN"/>
        </w:rPr>
        <w:t>DSA replica</w:t>
      </w:r>
      <w:r w:rsidR="005F56B7">
        <w:rPr>
          <w:rFonts w:eastAsia="宋体"/>
          <w:b/>
          <w:lang w:eastAsia="zh-CN"/>
        </w:rPr>
        <w:t>s</w:t>
      </w:r>
      <w:r w:rsidR="007520D9" w:rsidRPr="006176DD">
        <w:rPr>
          <w:rFonts w:eastAsia="宋体"/>
          <w:b/>
          <w:lang w:eastAsia="zh-CN"/>
        </w:rPr>
        <w:t xml:space="preserve"> is 1</w:t>
      </w:r>
      <w:r w:rsidR="004726C1" w:rsidRPr="006176DD">
        <w:rPr>
          <w:rFonts w:eastAsia="宋体" w:hint="eastAsia"/>
          <w:b/>
          <w:lang w:eastAsia="zh-CN"/>
        </w:rPr>
        <w:t xml:space="preserve"> or </w:t>
      </w:r>
      <w:r w:rsidR="00E4422A" w:rsidRPr="006176DD">
        <w:rPr>
          <w:rFonts w:eastAsia="宋体" w:hint="eastAsia"/>
          <w:b/>
          <w:lang w:eastAsia="zh-CN"/>
        </w:rPr>
        <w:t>an</w:t>
      </w:r>
      <w:r w:rsidR="004726C1" w:rsidRPr="006176DD">
        <w:rPr>
          <w:rFonts w:eastAsia="宋体" w:hint="eastAsia"/>
          <w:b/>
          <w:lang w:eastAsia="zh-CN"/>
        </w:rPr>
        <w:t>other</w:t>
      </w:r>
      <w:r w:rsidR="00C03CA9" w:rsidRPr="006176DD">
        <w:rPr>
          <w:rFonts w:eastAsia="宋体" w:hint="eastAsia"/>
          <w:b/>
          <w:lang w:eastAsia="zh-CN"/>
        </w:rPr>
        <w:t xml:space="preserve"> value</w:t>
      </w:r>
      <w:r w:rsidR="007520D9" w:rsidRPr="006176DD">
        <w:rPr>
          <w:rFonts w:eastAsia="宋体"/>
          <w:b/>
          <w:lang w:eastAsia="zh-CN"/>
        </w:rPr>
        <w:t xml:space="preserve">, the network </w:t>
      </w:r>
      <w:r w:rsidR="005A6746" w:rsidRPr="006176DD">
        <w:rPr>
          <w:rFonts w:eastAsia="宋体"/>
          <w:b/>
          <w:lang w:eastAsia="zh-CN"/>
        </w:rPr>
        <w:t xml:space="preserve">always </w:t>
      </w:r>
      <w:r w:rsidR="007520D9" w:rsidRPr="006176DD">
        <w:rPr>
          <w:rFonts w:eastAsia="宋体"/>
          <w:b/>
          <w:lang w:eastAsia="zh-CN"/>
        </w:rPr>
        <w:t>configure</w:t>
      </w:r>
      <w:r w:rsidR="00AF1E20" w:rsidRPr="006176DD">
        <w:rPr>
          <w:rFonts w:eastAsia="宋体"/>
          <w:b/>
          <w:lang w:eastAsia="zh-CN"/>
        </w:rPr>
        <w:t>s</w:t>
      </w:r>
      <w:r w:rsidR="007520D9" w:rsidRPr="006176DD">
        <w:rPr>
          <w:rFonts w:eastAsia="宋体"/>
          <w:b/>
          <w:lang w:eastAsia="zh-CN"/>
        </w:rPr>
        <w:t xml:space="preserve"> the </w:t>
      </w:r>
      <w:r w:rsidR="00487C4F" w:rsidRPr="006176DD">
        <w:rPr>
          <w:rFonts w:eastAsia="宋体"/>
          <w:b/>
          <w:lang w:eastAsia="zh-CN"/>
        </w:rPr>
        <w:t xml:space="preserve">CB-msg3-EDT transmission </w:t>
      </w:r>
      <w:r w:rsidR="007520D9" w:rsidRPr="006176DD">
        <w:rPr>
          <w:rFonts w:eastAsia="宋体"/>
          <w:b/>
          <w:lang w:eastAsia="zh-CN"/>
        </w:rPr>
        <w:t>window</w:t>
      </w:r>
      <w:r w:rsidR="004113A2" w:rsidRPr="006176DD">
        <w:rPr>
          <w:rFonts w:eastAsia="宋体"/>
          <w:b/>
          <w:lang w:eastAsia="zh-CN"/>
        </w:rPr>
        <w:t>.</w:t>
      </w:r>
    </w:p>
    <w:p w14:paraId="28F14B61" w14:textId="1F76A158" w:rsidR="009D5C8C" w:rsidRPr="0013406B" w:rsidRDefault="009D5C8C" w:rsidP="00CF65D4">
      <w:pPr>
        <w:spacing w:after="240" w:line="240" w:lineRule="auto"/>
        <w:jc w:val="both"/>
        <w:rPr>
          <w:rFonts w:eastAsia="宋体"/>
          <w:b/>
          <w:lang w:eastAsia="zh-CN"/>
        </w:rPr>
      </w:pPr>
      <w:r w:rsidRPr="0013406B">
        <w:rPr>
          <w:rFonts w:eastAsia="宋体"/>
          <w:b/>
          <w:lang w:eastAsia="zh-CN"/>
        </w:rPr>
        <w:t xml:space="preserve">Proposal </w:t>
      </w:r>
      <w:r w:rsidR="00D606FA">
        <w:rPr>
          <w:rFonts w:eastAsia="宋体"/>
          <w:b/>
          <w:lang w:eastAsia="zh-CN"/>
        </w:rPr>
        <w:t>4</w:t>
      </w:r>
      <w:r w:rsidRPr="0013406B">
        <w:rPr>
          <w:rFonts w:eastAsia="宋体"/>
          <w:b/>
          <w:lang w:eastAsia="zh-CN"/>
        </w:rPr>
        <w:t>:</w:t>
      </w:r>
      <w:r w:rsidR="00C37D0C" w:rsidRPr="0013406B">
        <w:rPr>
          <w:rFonts w:eastAsia="宋体"/>
          <w:b/>
          <w:lang w:eastAsia="zh-CN"/>
        </w:rPr>
        <w:t xml:space="preserve"> </w:t>
      </w:r>
      <w:r w:rsidRPr="0013406B">
        <w:rPr>
          <w:rFonts w:eastAsia="宋体"/>
          <w:b/>
          <w:lang w:eastAsia="zh-CN"/>
        </w:rPr>
        <w:t xml:space="preserve">The starting point of the </w:t>
      </w:r>
      <w:r w:rsidR="0013406B" w:rsidRPr="0013406B">
        <w:rPr>
          <w:rFonts w:eastAsia="宋体" w:hint="eastAsia"/>
          <w:b/>
          <w:lang w:eastAsia="zh-CN"/>
        </w:rPr>
        <w:t>very</w:t>
      </w:r>
      <w:r w:rsidR="0013406B" w:rsidRPr="0013406B">
        <w:rPr>
          <w:rFonts w:eastAsia="宋体"/>
          <w:b/>
          <w:lang w:eastAsia="zh-CN"/>
        </w:rPr>
        <w:t xml:space="preserve"> </w:t>
      </w:r>
      <w:r w:rsidR="0013406B" w:rsidRPr="0013406B">
        <w:rPr>
          <w:rFonts w:eastAsia="宋体" w:hint="eastAsia"/>
          <w:b/>
          <w:lang w:eastAsia="zh-CN"/>
        </w:rPr>
        <w:t>f</w:t>
      </w:r>
      <w:r w:rsidR="00782CB8">
        <w:rPr>
          <w:rFonts w:eastAsia="宋体"/>
          <w:b/>
          <w:lang w:eastAsia="zh-CN"/>
        </w:rPr>
        <w:t>ir</w:t>
      </w:r>
      <w:r w:rsidR="0013406B" w:rsidRPr="0013406B">
        <w:rPr>
          <w:rFonts w:eastAsia="宋体" w:hint="eastAsia"/>
          <w:b/>
          <w:lang w:eastAsia="zh-CN"/>
        </w:rPr>
        <w:t>st</w:t>
      </w:r>
      <w:r w:rsidR="0013406B" w:rsidRPr="0013406B">
        <w:rPr>
          <w:rFonts w:eastAsia="宋体"/>
          <w:b/>
          <w:lang w:eastAsia="zh-CN"/>
        </w:rPr>
        <w:t xml:space="preserve"> </w:t>
      </w:r>
      <w:r w:rsidR="0013406B" w:rsidRPr="002051A8">
        <w:rPr>
          <w:rFonts w:eastAsia="宋体"/>
          <w:b/>
          <w:lang w:eastAsia="zh-CN"/>
        </w:rPr>
        <w:t>CB-msg3</w:t>
      </w:r>
      <w:r w:rsidR="0013406B">
        <w:rPr>
          <w:rFonts w:eastAsia="宋体"/>
          <w:b/>
          <w:lang w:eastAsia="zh-CN"/>
        </w:rPr>
        <w:t>-</w:t>
      </w:r>
      <w:r w:rsidR="0013406B" w:rsidRPr="002051A8">
        <w:rPr>
          <w:rFonts w:eastAsia="宋体"/>
          <w:b/>
          <w:lang w:eastAsia="zh-CN"/>
        </w:rPr>
        <w:t>EDT transmission window</w:t>
      </w:r>
      <w:r w:rsidRPr="0013406B">
        <w:rPr>
          <w:rFonts w:eastAsia="宋体"/>
          <w:b/>
          <w:lang w:eastAsia="zh-CN"/>
        </w:rPr>
        <w:t xml:space="preserve"> is located at the beginning of the first symbol of the</w:t>
      </w:r>
      <w:r w:rsidR="00FA3BE0" w:rsidRPr="003F573A">
        <w:rPr>
          <w:rFonts w:eastAsia="宋体"/>
          <w:b/>
          <w:lang w:eastAsia="zh-CN"/>
        </w:rPr>
        <w:t xml:space="preserve"> </w:t>
      </w:r>
      <w:r w:rsidR="00FA3BE0">
        <w:rPr>
          <w:rFonts w:eastAsia="宋体"/>
          <w:b/>
          <w:lang w:eastAsia="zh-CN"/>
        </w:rPr>
        <w:t xml:space="preserve">first available </w:t>
      </w:r>
      <w:r w:rsidR="00FA3BE0" w:rsidRPr="002051A8">
        <w:rPr>
          <w:rFonts w:eastAsia="宋体"/>
          <w:b/>
          <w:lang w:eastAsia="zh-CN"/>
        </w:rPr>
        <w:t>CB-msg3</w:t>
      </w:r>
      <w:r w:rsidR="00FA3BE0">
        <w:rPr>
          <w:rFonts w:eastAsia="宋体"/>
          <w:b/>
          <w:lang w:eastAsia="zh-CN"/>
        </w:rPr>
        <w:t>-</w:t>
      </w:r>
      <w:r w:rsidR="00FA3BE0" w:rsidRPr="002051A8">
        <w:rPr>
          <w:rFonts w:eastAsia="宋体"/>
          <w:b/>
          <w:lang w:eastAsia="zh-CN"/>
        </w:rPr>
        <w:t>EDT</w:t>
      </w:r>
      <w:r w:rsidR="00FA3BE0">
        <w:rPr>
          <w:rFonts w:eastAsia="宋体"/>
          <w:b/>
          <w:lang w:eastAsia="zh-CN"/>
        </w:rPr>
        <w:t xml:space="preserve"> occasion </w:t>
      </w:r>
      <w:r w:rsidR="00FA3BE0" w:rsidRPr="00FA3BE0">
        <w:rPr>
          <w:rFonts w:eastAsia="宋体"/>
          <w:b/>
          <w:lang w:eastAsia="zh-CN"/>
        </w:rPr>
        <w:t>occurring after the configured starting point offset</w:t>
      </w:r>
      <w:r w:rsidR="003918E7">
        <w:rPr>
          <w:rFonts w:eastAsia="宋体"/>
          <w:b/>
          <w:lang w:eastAsia="zh-CN"/>
        </w:rPr>
        <w:t>.</w:t>
      </w:r>
    </w:p>
    <w:p w14:paraId="6978B0C7" w14:textId="4C7914A8" w:rsidR="00E87E15" w:rsidRDefault="00C90F39" w:rsidP="00CF65D4">
      <w:pPr>
        <w:spacing w:beforeLines="100" w:before="240" w:after="120" w:line="240" w:lineRule="auto"/>
        <w:jc w:val="both"/>
        <w:rPr>
          <w:rFonts w:eastAsia="宋体"/>
          <w:lang w:val="en-US" w:eastAsia="zh-CN"/>
        </w:rPr>
      </w:pPr>
      <w:r w:rsidRPr="006A27C9">
        <w:rPr>
          <w:rFonts w:eastAsia="宋体"/>
          <w:lang w:val="en-US" w:eastAsia="zh-CN"/>
        </w:rPr>
        <w:t xml:space="preserve">In the </w:t>
      </w:r>
      <w:r w:rsidR="00CF65D4" w:rsidRPr="006A27C9">
        <w:rPr>
          <w:rFonts w:eastAsia="宋体"/>
          <w:lang w:val="en-US" w:eastAsia="zh-CN"/>
        </w:rPr>
        <w:t>previous meeting, RAN2 ask</w:t>
      </w:r>
      <w:r w:rsidR="00C473A4">
        <w:rPr>
          <w:rFonts w:eastAsia="宋体"/>
          <w:lang w:val="en-US" w:eastAsia="zh-CN"/>
        </w:rPr>
        <w:t>ed</w:t>
      </w:r>
      <w:r w:rsidR="00CF65D4" w:rsidRPr="006A27C9">
        <w:rPr>
          <w:rFonts w:eastAsia="宋体"/>
          <w:lang w:val="en-US" w:eastAsia="zh-CN"/>
        </w:rPr>
        <w:t xml:space="preserve"> RAN1 whether a set of PRB allocation information</w:t>
      </w:r>
      <w:r w:rsidR="00EA0E07">
        <w:rPr>
          <w:rFonts w:eastAsia="宋体"/>
          <w:lang w:val="en-US" w:eastAsia="zh-CN"/>
        </w:rPr>
        <w:t xml:space="preserve"> </w:t>
      </w:r>
      <w:r w:rsidR="00EA0E07" w:rsidRPr="00EA0E07">
        <w:rPr>
          <w:rFonts w:eastAsia="宋体" w:hint="eastAsia"/>
          <w:lang w:val="en-US" w:eastAsia="zh-CN"/>
        </w:rPr>
        <w:t xml:space="preserve">(i.e., </w:t>
      </w:r>
      <w:r w:rsidR="00EA0E07" w:rsidRPr="00EA0E07">
        <w:rPr>
          <w:rFonts w:eastAsia="宋体"/>
          <w:lang w:val="en-US" w:eastAsia="zh-CN"/>
        </w:rPr>
        <w:t>allocated resource block</w:t>
      </w:r>
      <w:r w:rsidR="00EA0E07" w:rsidRPr="00EA0E07">
        <w:rPr>
          <w:rFonts w:eastAsia="宋体" w:hint="eastAsia"/>
          <w:lang w:val="en-US" w:eastAsia="zh-CN"/>
        </w:rPr>
        <w:t xml:space="preserve"> and </w:t>
      </w:r>
      <w:r w:rsidR="00EA0E07" w:rsidRPr="00EA0E07">
        <w:rPr>
          <w:rFonts w:eastAsia="宋体"/>
          <w:lang w:val="en-US" w:eastAsia="zh-CN"/>
        </w:rPr>
        <w:t>allocated resource subcarriers</w:t>
      </w:r>
      <w:r w:rsidR="00EA0E07" w:rsidRPr="00EA0E07">
        <w:rPr>
          <w:rFonts w:eastAsia="宋体" w:hint="eastAsia"/>
          <w:lang w:val="en-US" w:eastAsia="zh-CN"/>
        </w:rPr>
        <w:t>)</w:t>
      </w:r>
      <w:r w:rsidR="00CF65D4" w:rsidRPr="006A27C9">
        <w:rPr>
          <w:rFonts w:eastAsia="宋体"/>
          <w:lang w:val="en-US" w:eastAsia="zh-CN"/>
        </w:rPr>
        <w:t xml:space="preserve"> should be configured for C</w:t>
      </w:r>
      <w:r w:rsidR="004B2DCE">
        <w:rPr>
          <w:rFonts w:eastAsia="宋体"/>
          <w:lang w:val="en-US" w:eastAsia="zh-CN"/>
        </w:rPr>
        <w:t>B</w:t>
      </w:r>
      <w:r w:rsidR="00CF65D4" w:rsidRPr="006A27C9">
        <w:rPr>
          <w:rFonts w:eastAsia="宋体"/>
          <w:lang w:val="en-US" w:eastAsia="zh-CN"/>
        </w:rPr>
        <w:t>-msg3-EDT. If RAN1 confirms the necessity and feasibility, RAN2 should then consider how to determine the appropriate PRB allocation to be used.</w:t>
      </w:r>
      <w:r w:rsidR="00E87E15">
        <w:rPr>
          <w:rFonts w:eastAsia="宋体"/>
          <w:lang w:val="en-US" w:eastAsia="zh-CN"/>
        </w:rPr>
        <w:t xml:space="preserve"> For simplicity, we propose </w:t>
      </w:r>
      <w:r w:rsidR="00F058A1">
        <w:rPr>
          <w:rFonts w:eastAsia="宋体"/>
          <w:lang w:val="en-US" w:eastAsia="zh-CN"/>
        </w:rPr>
        <w:t xml:space="preserve">that </w:t>
      </w:r>
      <w:r w:rsidR="00E87E15">
        <w:rPr>
          <w:rFonts w:eastAsia="宋体"/>
          <w:lang w:val="en-US" w:eastAsia="zh-CN"/>
        </w:rPr>
        <w:t xml:space="preserve">it </w:t>
      </w:r>
      <w:r w:rsidR="00E87E15" w:rsidRPr="00E87E15">
        <w:rPr>
          <w:rFonts w:eastAsia="宋体"/>
          <w:lang w:val="en-US" w:eastAsia="zh-CN"/>
        </w:rPr>
        <w:t xml:space="preserve">is up to UE implementation to select any </w:t>
      </w:r>
      <w:r w:rsidR="00AE6783">
        <w:rPr>
          <w:rFonts w:eastAsia="宋体"/>
          <w:lang w:val="en-US" w:eastAsia="zh-CN"/>
        </w:rPr>
        <w:t xml:space="preserve">one </w:t>
      </w:r>
      <w:r w:rsidR="00E87E15" w:rsidRPr="00E87E15">
        <w:rPr>
          <w:rFonts w:eastAsia="宋体"/>
          <w:lang w:val="en-US" w:eastAsia="zh-CN"/>
        </w:rPr>
        <w:t>of the</w:t>
      </w:r>
      <w:r w:rsidR="00AE6783">
        <w:rPr>
          <w:rFonts w:eastAsia="宋体"/>
          <w:lang w:val="en-US" w:eastAsia="zh-CN"/>
        </w:rPr>
        <w:t xml:space="preserve"> indicated PRB allocation</w:t>
      </w:r>
      <w:r w:rsidR="005A1451">
        <w:rPr>
          <w:rFonts w:eastAsia="宋体"/>
          <w:lang w:val="en-US" w:eastAsia="zh-CN"/>
        </w:rPr>
        <w:t>s</w:t>
      </w:r>
      <w:r w:rsidR="00F058A1">
        <w:rPr>
          <w:rFonts w:eastAsia="宋体"/>
          <w:lang w:val="en-US" w:eastAsia="zh-CN"/>
        </w:rPr>
        <w:t xml:space="preserve"> from the </w:t>
      </w:r>
      <w:r w:rsidR="00EC6C0B">
        <w:rPr>
          <w:rFonts w:eastAsia="宋体"/>
          <w:lang w:val="en-US" w:eastAsia="zh-CN"/>
        </w:rPr>
        <w:t xml:space="preserve">PUSCH resource </w:t>
      </w:r>
      <w:r w:rsidR="00F058A1">
        <w:rPr>
          <w:rFonts w:eastAsia="宋体"/>
          <w:lang w:val="en-US" w:eastAsia="zh-CN"/>
        </w:rPr>
        <w:t>set for CB-msg3</w:t>
      </w:r>
      <w:r w:rsidR="00AE6783">
        <w:rPr>
          <w:rFonts w:eastAsia="宋体"/>
          <w:lang w:val="en-US" w:eastAsia="zh-CN"/>
        </w:rPr>
        <w:t>.</w:t>
      </w:r>
    </w:p>
    <w:p w14:paraId="514A3AE5" w14:textId="0EE82DC5" w:rsidR="00B61D9C" w:rsidRPr="0013406B" w:rsidRDefault="00B61D9C" w:rsidP="00B61D9C">
      <w:pPr>
        <w:spacing w:after="240" w:line="240" w:lineRule="auto"/>
        <w:jc w:val="both"/>
        <w:rPr>
          <w:rFonts w:eastAsia="宋体"/>
          <w:b/>
          <w:lang w:eastAsia="zh-CN"/>
        </w:rPr>
      </w:pPr>
      <w:r w:rsidRPr="0013406B">
        <w:rPr>
          <w:rFonts w:eastAsia="宋体"/>
          <w:b/>
          <w:lang w:eastAsia="zh-CN"/>
        </w:rPr>
        <w:t xml:space="preserve">Proposal </w:t>
      </w:r>
      <w:r w:rsidR="00D606FA">
        <w:rPr>
          <w:rFonts w:eastAsia="宋体"/>
          <w:b/>
          <w:lang w:eastAsia="zh-CN"/>
        </w:rPr>
        <w:t>5</w:t>
      </w:r>
      <w:r w:rsidRPr="0013406B">
        <w:rPr>
          <w:rFonts w:eastAsia="宋体"/>
          <w:b/>
          <w:lang w:eastAsia="zh-CN"/>
        </w:rPr>
        <w:t xml:space="preserve">: </w:t>
      </w:r>
      <w:r w:rsidR="007D0485">
        <w:rPr>
          <w:rFonts w:eastAsia="宋体"/>
          <w:b/>
          <w:lang w:eastAsia="zh-CN"/>
        </w:rPr>
        <w:t xml:space="preserve">If RAN1 confirms support </w:t>
      </w:r>
      <w:r w:rsidR="005F29D9">
        <w:rPr>
          <w:rFonts w:eastAsia="宋体"/>
          <w:b/>
          <w:lang w:eastAsia="zh-CN"/>
        </w:rPr>
        <w:t xml:space="preserve">for </w:t>
      </w:r>
      <w:r w:rsidR="007D0485" w:rsidRPr="007D0485">
        <w:rPr>
          <w:rFonts w:eastAsia="宋体"/>
          <w:b/>
          <w:lang w:eastAsia="zh-CN"/>
        </w:rPr>
        <w:t>a set of PRB allocation</w:t>
      </w:r>
      <w:r w:rsidR="007D0485" w:rsidRPr="0013406B">
        <w:rPr>
          <w:rFonts w:eastAsia="宋体"/>
          <w:b/>
          <w:lang w:eastAsia="zh-CN"/>
        </w:rPr>
        <w:t xml:space="preserve"> </w:t>
      </w:r>
      <w:r w:rsidR="007D0485">
        <w:rPr>
          <w:rFonts w:eastAsia="宋体"/>
          <w:b/>
          <w:lang w:eastAsia="zh-CN"/>
        </w:rPr>
        <w:t>configuration</w:t>
      </w:r>
      <w:r w:rsidR="005F29D9">
        <w:rPr>
          <w:rFonts w:eastAsia="宋体"/>
          <w:b/>
          <w:lang w:eastAsia="zh-CN"/>
        </w:rPr>
        <w:t>s</w:t>
      </w:r>
      <w:r w:rsidR="007D0485">
        <w:rPr>
          <w:rFonts w:eastAsia="宋体"/>
          <w:b/>
          <w:lang w:eastAsia="zh-CN"/>
        </w:rPr>
        <w:t xml:space="preserve"> for CB-msg3 </w:t>
      </w:r>
      <w:r w:rsidR="00A1001C">
        <w:rPr>
          <w:rFonts w:eastAsia="宋体" w:hint="eastAsia"/>
          <w:b/>
          <w:lang w:eastAsia="zh-CN"/>
        </w:rPr>
        <w:t>specific</w:t>
      </w:r>
      <w:r w:rsidR="00A1001C">
        <w:rPr>
          <w:rFonts w:eastAsia="宋体"/>
          <w:b/>
          <w:lang w:eastAsia="zh-CN"/>
        </w:rPr>
        <w:t xml:space="preserve"> to</w:t>
      </w:r>
      <w:r w:rsidR="007D0485">
        <w:rPr>
          <w:rFonts w:eastAsia="宋体"/>
          <w:b/>
          <w:lang w:eastAsia="zh-CN"/>
        </w:rPr>
        <w:t xml:space="preserve"> a CE level, </w:t>
      </w:r>
      <w:r w:rsidR="007D0485" w:rsidRPr="007D0485">
        <w:rPr>
          <w:rFonts w:eastAsia="宋体"/>
          <w:b/>
          <w:lang w:eastAsia="zh-CN"/>
        </w:rPr>
        <w:t xml:space="preserve">it </w:t>
      </w:r>
      <w:r w:rsidR="007D0485" w:rsidRPr="00E87E15">
        <w:rPr>
          <w:rFonts w:eastAsia="宋体"/>
          <w:b/>
          <w:lang w:eastAsia="zh-CN"/>
        </w:rPr>
        <w:t xml:space="preserve">is up to UE implementation to select any </w:t>
      </w:r>
      <w:r w:rsidR="007D0485" w:rsidRPr="007D0485">
        <w:rPr>
          <w:rFonts w:eastAsia="宋体"/>
          <w:b/>
          <w:lang w:eastAsia="zh-CN"/>
        </w:rPr>
        <w:t xml:space="preserve">one </w:t>
      </w:r>
      <w:r w:rsidR="007D0485" w:rsidRPr="00E87E15">
        <w:rPr>
          <w:rFonts w:eastAsia="宋体"/>
          <w:b/>
          <w:lang w:eastAsia="zh-CN"/>
        </w:rPr>
        <w:t>of the</w:t>
      </w:r>
      <w:r w:rsidR="007D0485" w:rsidRPr="007D0485">
        <w:rPr>
          <w:rFonts w:eastAsia="宋体"/>
          <w:b/>
          <w:lang w:eastAsia="zh-CN"/>
        </w:rPr>
        <w:t xml:space="preserve"> indicated PRB allocation</w:t>
      </w:r>
      <w:r w:rsidR="0001227A">
        <w:rPr>
          <w:rFonts w:eastAsia="宋体"/>
          <w:b/>
          <w:lang w:eastAsia="zh-CN"/>
        </w:rPr>
        <w:t>s</w:t>
      </w:r>
      <w:r w:rsidR="007D0485">
        <w:rPr>
          <w:rFonts w:eastAsia="宋体"/>
          <w:b/>
          <w:lang w:eastAsia="zh-CN"/>
        </w:rPr>
        <w:t>.</w:t>
      </w:r>
    </w:p>
    <w:bookmarkEnd w:id="9"/>
    <w:bookmarkEnd w:id="10"/>
    <w:p w14:paraId="05EC9467" w14:textId="08E66F21" w:rsidR="001C48B2" w:rsidRPr="00F1202B" w:rsidRDefault="00FA6ABC" w:rsidP="008755D8">
      <w:pPr>
        <w:pStyle w:val="2"/>
        <w:numPr>
          <w:ilvl w:val="1"/>
          <w:numId w:val="0"/>
        </w:numPr>
        <w:tabs>
          <w:tab w:val="num" w:pos="576"/>
        </w:tabs>
        <w:spacing w:before="120" w:after="120" w:line="240" w:lineRule="auto"/>
        <w:ind w:left="578" w:hanging="578"/>
        <w:rPr>
          <w:sz w:val="24"/>
        </w:rPr>
      </w:pPr>
      <w:r>
        <w:rPr>
          <w:sz w:val="24"/>
        </w:rPr>
        <w:t>2.</w:t>
      </w:r>
      <w:r w:rsidR="00DF41DC">
        <w:rPr>
          <w:sz w:val="24"/>
        </w:rPr>
        <w:t>2</w:t>
      </w:r>
      <w:r w:rsidR="006329FA" w:rsidRPr="006329FA">
        <w:rPr>
          <w:rStyle w:val="IvDbodytextChar"/>
          <w:rFonts w:ascii="Times New Roman" w:eastAsia="宋体" w:hAnsi="Times New Roman" w:cs="Times New Roman"/>
          <w:sz w:val="20"/>
          <w:szCs w:val="20"/>
          <w:lang w:eastAsia="zh-CN"/>
        </w:rPr>
        <w:t xml:space="preserve"> </w:t>
      </w:r>
      <w:r w:rsidR="006329FA" w:rsidRPr="006329FA">
        <w:rPr>
          <w:sz w:val="24"/>
        </w:rPr>
        <w:t>CB-msg3-EDT transmission</w:t>
      </w:r>
    </w:p>
    <w:p w14:paraId="6D2F10B1" w14:textId="414927DF" w:rsidR="005B7C21" w:rsidRPr="0069272A" w:rsidRDefault="00C4256B" w:rsidP="0069272A">
      <w:pPr>
        <w:shd w:val="clear" w:color="auto" w:fill="FFFFFF"/>
        <w:spacing w:afterLines="50"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w:t>
      </w:r>
      <w:r w:rsidRPr="00C4256B">
        <w:rPr>
          <w:rFonts w:eastAsia="宋体"/>
          <w:lang w:val="en-US" w:eastAsia="zh-CN"/>
        </w:rPr>
        <w:t>CB-</w:t>
      </w:r>
      <w:r w:rsidR="004351F4">
        <w:rPr>
          <w:rFonts w:eastAsia="宋体"/>
          <w:lang w:val="en-US" w:eastAsia="zh-CN"/>
        </w:rPr>
        <w:t>msg-3-</w:t>
      </w:r>
      <w:r w:rsidR="00C67E25">
        <w:rPr>
          <w:rFonts w:eastAsia="宋体"/>
          <w:lang w:val="en-US" w:eastAsia="zh-CN"/>
        </w:rPr>
        <w:t>EDT</w:t>
      </w:r>
      <w:r w:rsidRPr="00C4256B">
        <w:rPr>
          <w:rFonts w:eastAsia="宋体"/>
          <w:lang w:val="en-US" w:eastAsia="zh-CN"/>
        </w:rPr>
        <w:t xml:space="preserve"> occasion selection</w:t>
      </w:r>
      <w:r>
        <w:rPr>
          <w:rFonts w:eastAsia="宋体"/>
          <w:lang w:val="en-US" w:eastAsia="zh-CN"/>
        </w:rPr>
        <w:t xml:space="preserve">, the UE should do UL-SCH data transfer and the actual transport block transmission </w:t>
      </w:r>
      <w:r w:rsidR="0025290A">
        <w:rPr>
          <w:rFonts w:eastAsia="宋体"/>
          <w:lang w:val="en-US" w:eastAsia="zh-CN"/>
        </w:rPr>
        <w:t xml:space="preserve">via </w:t>
      </w:r>
      <w:r w:rsidR="0069272A">
        <w:rPr>
          <w:rFonts w:eastAsia="宋体"/>
          <w:lang w:val="en-US" w:eastAsia="zh-CN"/>
        </w:rPr>
        <w:t xml:space="preserve">the </w:t>
      </w:r>
      <w:r w:rsidR="0025290A">
        <w:rPr>
          <w:rFonts w:eastAsia="宋体"/>
          <w:lang w:val="en-US" w:eastAsia="zh-CN"/>
        </w:rPr>
        <w:t xml:space="preserve">physical layer. </w:t>
      </w:r>
      <w:r w:rsidR="0069272A">
        <w:rPr>
          <w:rFonts w:eastAsia="宋体"/>
          <w:lang w:val="en-US" w:eastAsia="zh-CN"/>
        </w:rPr>
        <w:t>T</w:t>
      </w:r>
      <w:r w:rsidR="005B7C21" w:rsidRPr="0069272A">
        <w:rPr>
          <w:rFonts w:eastAsia="宋体"/>
          <w:lang w:val="en-US" w:eastAsia="zh-CN"/>
        </w:rPr>
        <w:t xml:space="preserve">he main preparation steps for the </w:t>
      </w:r>
      <w:r w:rsidR="004F259C">
        <w:rPr>
          <w:rFonts w:eastAsia="宋体"/>
          <w:lang w:val="en-US" w:eastAsia="zh-CN"/>
        </w:rPr>
        <w:t xml:space="preserve">PUSCH transmission </w:t>
      </w:r>
      <w:r w:rsidR="005D61E4">
        <w:rPr>
          <w:rFonts w:eastAsia="宋体"/>
          <w:lang w:val="en-US" w:eastAsia="zh-CN"/>
        </w:rPr>
        <w:t>are</w:t>
      </w:r>
      <w:r w:rsidR="00245321">
        <w:rPr>
          <w:rFonts w:eastAsia="宋体"/>
          <w:lang w:val="en-US" w:eastAsia="zh-CN"/>
        </w:rPr>
        <w:t xml:space="preserve"> </w:t>
      </w:r>
      <w:r w:rsidR="005B7C21" w:rsidRPr="0069272A">
        <w:rPr>
          <w:rFonts w:eastAsia="宋体"/>
          <w:lang w:val="en-US" w:eastAsia="zh-CN"/>
        </w:rPr>
        <w:t>given as follows:</w:t>
      </w:r>
    </w:p>
    <w:p w14:paraId="41A045B8" w14:textId="7BA2E747" w:rsidR="005B7C21" w:rsidRPr="002E301B" w:rsidRDefault="005B7C21" w:rsidP="004464A3">
      <w:pPr>
        <w:pStyle w:val="afb"/>
        <w:numPr>
          <w:ilvl w:val="0"/>
          <w:numId w:val="5"/>
        </w:numPr>
        <w:spacing w:line="240" w:lineRule="auto"/>
        <w:jc w:val="both"/>
        <w:rPr>
          <w:rFonts w:ascii="Times New Roman" w:hAnsi="Times New Roman" w:cs="Times New Roman"/>
          <w:lang w:eastAsia="ko-KR"/>
        </w:rPr>
      </w:pPr>
      <w:r w:rsidRPr="002E301B">
        <w:rPr>
          <w:rFonts w:ascii="Times New Roman" w:hAnsi="Times New Roman" w:cs="Times New Roman"/>
        </w:rPr>
        <w:t>The MAC entity receives the UL grants;</w:t>
      </w:r>
    </w:p>
    <w:p w14:paraId="3C9F8194" w14:textId="77777777" w:rsidR="005B7C21" w:rsidRPr="002E301B" w:rsidRDefault="005B7C21" w:rsidP="004464A3">
      <w:pPr>
        <w:pStyle w:val="afb"/>
        <w:numPr>
          <w:ilvl w:val="0"/>
          <w:numId w:val="5"/>
        </w:numPr>
        <w:spacing w:line="240" w:lineRule="auto"/>
        <w:jc w:val="both"/>
        <w:rPr>
          <w:rFonts w:ascii="Times New Roman" w:hAnsi="Times New Roman" w:cs="Times New Roman"/>
          <w:lang w:eastAsia="ko-KR"/>
        </w:rPr>
      </w:pPr>
      <w:r w:rsidRPr="002E301B">
        <w:rPr>
          <w:rFonts w:ascii="Times New Roman" w:hAnsi="Times New Roman" w:cs="Times New Roman"/>
        </w:rPr>
        <w:t>The MAC entity delivers the UL grants and the associated HARQ information to the HARQ entity;</w:t>
      </w:r>
    </w:p>
    <w:p w14:paraId="45B6F097" w14:textId="6B570ADE" w:rsidR="005B7C21" w:rsidRPr="002E301B" w:rsidRDefault="005B7C21" w:rsidP="004464A3">
      <w:pPr>
        <w:pStyle w:val="afb"/>
        <w:numPr>
          <w:ilvl w:val="0"/>
          <w:numId w:val="5"/>
        </w:numPr>
        <w:spacing w:line="240" w:lineRule="auto"/>
        <w:jc w:val="both"/>
        <w:rPr>
          <w:rFonts w:ascii="Times New Roman" w:hAnsi="Times New Roman" w:cs="Times New Roman"/>
          <w:lang w:eastAsia="ko-KR"/>
        </w:rPr>
      </w:pPr>
      <w:r w:rsidRPr="002E301B">
        <w:rPr>
          <w:rFonts w:ascii="Times New Roman" w:hAnsi="Times New Roman" w:cs="Times New Roman"/>
        </w:rPr>
        <w:t xml:space="preserve">The HARQ entity instructs the </w:t>
      </w:r>
      <w:r w:rsidRPr="002E301B">
        <w:rPr>
          <w:rFonts w:ascii="Times New Roman" w:hAnsi="Times New Roman" w:cs="Times New Roman"/>
          <w:lang w:eastAsia="ko-KR"/>
        </w:rPr>
        <w:t>multiplexing and assembly entity to generate a MAC PDU</w:t>
      </w:r>
      <w:r w:rsidRPr="002E301B">
        <w:rPr>
          <w:rFonts w:ascii="Times New Roman" w:hAnsi="Times New Roman" w:cs="Times New Roman"/>
        </w:rPr>
        <w:t>;</w:t>
      </w:r>
    </w:p>
    <w:p w14:paraId="182712C2" w14:textId="0C1A3DEB" w:rsidR="005B7C21" w:rsidRPr="002E301B" w:rsidRDefault="005B7C21" w:rsidP="004464A3">
      <w:pPr>
        <w:pStyle w:val="afb"/>
        <w:numPr>
          <w:ilvl w:val="0"/>
          <w:numId w:val="5"/>
        </w:numPr>
        <w:spacing w:line="240" w:lineRule="auto"/>
        <w:jc w:val="both"/>
        <w:rPr>
          <w:rFonts w:ascii="Times New Roman" w:hAnsi="Times New Roman" w:cs="Times New Roman"/>
          <w:lang w:eastAsia="ko-KR"/>
        </w:rPr>
      </w:pPr>
      <w:r w:rsidRPr="002E301B">
        <w:rPr>
          <w:rFonts w:ascii="Times New Roman" w:hAnsi="Times New Roman" w:cs="Times New Roman"/>
        </w:rPr>
        <w:t>The HARQ entity o</w:t>
      </w:r>
      <w:r w:rsidRPr="002E301B">
        <w:rPr>
          <w:rFonts w:ascii="Times New Roman" w:hAnsi="Times New Roman" w:cs="Times New Roman"/>
          <w:lang w:eastAsia="ko-KR"/>
        </w:rPr>
        <w:t>btains the MAC PDU to transmit from the multiplexing and assembly entity;</w:t>
      </w:r>
    </w:p>
    <w:p w14:paraId="2E076B27" w14:textId="3620C875" w:rsidR="005B7C21" w:rsidRPr="002E301B" w:rsidRDefault="005B7C21" w:rsidP="004464A3">
      <w:pPr>
        <w:pStyle w:val="afb"/>
        <w:numPr>
          <w:ilvl w:val="0"/>
          <w:numId w:val="5"/>
        </w:numPr>
        <w:adjustRightInd w:val="0"/>
        <w:snapToGrid w:val="0"/>
        <w:spacing w:line="240" w:lineRule="auto"/>
        <w:jc w:val="both"/>
        <w:rPr>
          <w:rFonts w:ascii="Times New Roman" w:hAnsi="Times New Roman" w:cs="Times New Roman"/>
          <w:lang w:eastAsia="ko-KR"/>
        </w:rPr>
      </w:pPr>
      <w:r w:rsidRPr="002E301B">
        <w:rPr>
          <w:rFonts w:ascii="Times New Roman" w:hAnsi="Times New Roman" w:cs="Times New Roman"/>
        </w:rPr>
        <w:t>The HARQ entity triggers the corresponding HARQ process to perform a new transmission</w:t>
      </w:r>
      <w:r w:rsidR="00472AE8">
        <w:rPr>
          <w:rFonts w:ascii="Times New Roman" w:hAnsi="Times New Roman" w:cs="Times New Roman"/>
        </w:rPr>
        <w:t>/retransmi</w:t>
      </w:r>
      <w:r w:rsidR="00A50B6B">
        <w:rPr>
          <w:rFonts w:ascii="Times New Roman" w:hAnsi="Times New Roman" w:cs="Times New Roman"/>
        </w:rPr>
        <w:t>ssio</w:t>
      </w:r>
      <w:r w:rsidR="00FA454F">
        <w:rPr>
          <w:rFonts w:ascii="Times New Roman" w:hAnsi="Times New Roman" w:cs="Times New Roman"/>
        </w:rPr>
        <w:t>n</w:t>
      </w:r>
      <w:r w:rsidRPr="002E301B">
        <w:rPr>
          <w:rFonts w:ascii="Times New Roman" w:hAnsi="Times New Roman" w:cs="Times New Roman"/>
          <w:lang w:eastAsia="ko-KR"/>
        </w:rPr>
        <w:t>;</w:t>
      </w:r>
    </w:p>
    <w:p w14:paraId="6DA6865D" w14:textId="7FB5FA19" w:rsidR="005B7C21" w:rsidRPr="001B15CF" w:rsidRDefault="005B7C21" w:rsidP="004464A3">
      <w:pPr>
        <w:pStyle w:val="afb"/>
        <w:numPr>
          <w:ilvl w:val="0"/>
          <w:numId w:val="5"/>
        </w:numPr>
        <w:adjustRightInd w:val="0"/>
        <w:snapToGrid w:val="0"/>
        <w:spacing w:line="240" w:lineRule="auto"/>
        <w:jc w:val="both"/>
        <w:rPr>
          <w:rFonts w:ascii="Times New Roman" w:hAnsi="Times New Roman" w:cs="Times New Roman"/>
          <w:sz w:val="22"/>
          <w:lang w:eastAsia="ko-KR"/>
        </w:rPr>
      </w:pPr>
      <w:r w:rsidRPr="002E301B">
        <w:rPr>
          <w:rFonts w:ascii="Times New Roman" w:eastAsia="宋体" w:hAnsi="Times New Roman" w:cs="Times New Roman" w:hint="eastAsia"/>
        </w:rPr>
        <w:t>T</w:t>
      </w:r>
      <w:r w:rsidRPr="002E301B">
        <w:rPr>
          <w:rFonts w:ascii="Times New Roman" w:eastAsia="宋体" w:hAnsi="Times New Roman" w:cs="Times New Roman"/>
        </w:rPr>
        <w:t xml:space="preserve">he </w:t>
      </w:r>
      <w:r w:rsidRPr="002E301B">
        <w:rPr>
          <w:rFonts w:ascii="Times New Roman" w:hAnsi="Times New Roman" w:cs="Times New Roman"/>
        </w:rPr>
        <w:t>corresponding HARQ process</w:t>
      </w:r>
      <w:r w:rsidRPr="002E301B">
        <w:rPr>
          <w:rFonts w:ascii="Times New Roman" w:hAnsi="Times New Roman" w:cs="Times New Roman"/>
          <w:noProof/>
        </w:rPr>
        <w:tab/>
        <w:t>instructs the PHY layer to generate a transmission</w:t>
      </w:r>
      <w:r w:rsidR="0023463D">
        <w:rPr>
          <w:rFonts w:ascii="Times New Roman" w:hAnsi="Times New Roman" w:cs="Times New Roman"/>
          <w:noProof/>
        </w:rPr>
        <w:t>;</w:t>
      </w:r>
    </w:p>
    <w:p w14:paraId="43B0C391" w14:textId="3D699DDC" w:rsidR="001B15CF" w:rsidRPr="001B15CF" w:rsidRDefault="001B15CF" w:rsidP="004464A3">
      <w:pPr>
        <w:pStyle w:val="afb"/>
        <w:numPr>
          <w:ilvl w:val="0"/>
          <w:numId w:val="5"/>
        </w:numPr>
        <w:spacing w:afterLines="50" w:after="120" w:line="240" w:lineRule="auto"/>
        <w:jc w:val="both"/>
        <w:rPr>
          <w:rFonts w:ascii="Times New Roman" w:hAnsi="Times New Roman" w:cs="Times New Roman"/>
        </w:rPr>
      </w:pPr>
      <w:r w:rsidRPr="001B15CF">
        <w:rPr>
          <w:rFonts w:ascii="Times New Roman" w:hAnsi="Times New Roman" w:cs="Times New Roman" w:hint="eastAsia"/>
        </w:rPr>
        <w:t>T</w:t>
      </w:r>
      <w:r w:rsidRPr="001B15CF">
        <w:rPr>
          <w:rFonts w:ascii="Times New Roman" w:hAnsi="Times New Roman" w:cs="Times New Roman"/>
        </w:rPr>
        <w:t xml:space="preserve">he </w:t>
      </w:r>
      <w:r w:rsidRPr="002E301B">
        <w:rPr>
          <w:rFonts w:ascii="Times New Roman" w:hAnsi="Times New Roman" w:cs="Times New Roman"/>
        </w:rPr>
        <w:t>PHY layer</w:t>
      </w:r>
      <w:r w:rsidRPr="001B15CF">
        <w:rPr>
          <w:rFonts w:ascii="Times New Roman" w:hAnsi="Times New Roman" w:cs="Times New Roman"/>
        </w:rPr>
        <w:t xml:space="preserve"> </w:t>
      </w:r>
      <w:r w:rsidR="00554D20">
        <w:rPr>
          <w:rFonts w:ascii="Times New Roman" w:hAnsi="Times New Roman" w:cs="Times New Roman"/>
        </w:rPr>
        <w:t>transmits the PUSCH for the obtained MAC PDU with</w:t>
      </w:r>
      <w:r w:rsidR="004C47F1">
        <w:rPr>
          <w:rFonts w:ascii="Times New Roman" w:hAnsi="Times New Roman" w:cs="Times New Roman"/>
        </w:rPr>
        <w:t xml:space="preserve"> PHY procedure</w:t>
      </w:r>
      <w:r w:rsidR="00CE03B8">
        <w:rPr>
          <w:rFonts w:ascii="Times New Roman" w:hAnsi="Times New Roman" w:cs="Times New Roman"/>
        </w:rPr>
        <w:t>.</w:t>
      </w:r>
    </w:p>
    <w:p w14:paraId="7B0D8BD8" w14:textId="3D6C62C6" w:rsidR="009564EF" w:rsidRDefault="00CB0DA0" w:rsidP="009564EF">
      <w:pPr>
        <w:spacing w:after="120" w:line="240" w:lineRule="auto"/>
        <w:jc w:val="both"/>
        <w:rPr>
          <w:rFonts w:eastAsia="宋体"/>
          <w:b/>
        </w:rPr>
      </w:pPr>
      <w:r>
        <w:rPr>
          <w:rFonts w:eastAsia="宋体"/>
          <w:b/>
        </w:rPr>
        <w:t>Observation 1</w:t>
      </w:r>
      <w:r w:rsidRPr="00CB0DA0">
        <w:rPr>
          <w:rFonts w:eastAsia="宋体"/>
          <w:b/>
        </w:rPr>
        <w:t xml:space="preserve">: </w:t>
      </w:r>
      <w:r w:rsidR="009564EF">
        <w:rPr>
          <w:rFonts w:eastAsia="宋体"/>
          <w:b/>
        </w:rPr>
        <w:t>HARQ op</w:t>
      </w:r>
      <w:r w:rsidR="00A574F9">
        <w:rPr>
          <w:rFonts w:eastAsia="宋体"/>
          <w:b/>
        </w:rPr>
        <w:t>e</w:t>
      </w:r>
      <w:r w:rsidR="009564EF">
        <w:rPr>
          <w:rFonts w:eastAsia="宋体"/>
          <w:b/>
        </w:rPr>
        <w:t xml:space="preserve">ration is applicable for both Msg3 and Msg4. </w:t>
      </w:r>
    </w:p>
    <w:p w14:paraId="0FBD533D" w14:textId="795DEF98" w:rsidR="005B7C21" w:rsidRDefault="00CC3008" w:rsidP="00CC3008">
      <w:pPr>
        <w:shd w:val="clear" w:color="auto" w:fill="FFFFFF"/>
        <w:spacing w:afterLines="50" w:after="120" w:line="240" w:lineRule="auto"/>
        <w:jc w:val="both"/>
        <w:rPr>
          <w:rFonts w:eastAsia="宋体"/>
          <w:lang w:val="en-US" w:eastAsia="zh-CN"/>
        </w:rPr>
      </w:pPr>
      <w:r w:rsidRPr="00CC3008">
        <w:rPr>
          <w:rFonts w:eastAsia="宋体" w:hint="eastAsia"/>
          <w:lang w:val="en-US" w:eastAsia="zh-CN"/>
        </w:rPr>
        <w:t>T</w:t>
      </w:r>
      <w:r w:rsidRPr="00CC3008">
        <w:rPr>
          <w:rFonts w:eastAsia="宋体"/>
          <w:lang w:val="en-US" w:eastAsia="zh-CN"/>
        </w:rPr>
        <w:t>o minim</w:t>
      </w:r>
      <w:r w:rsidR="00F246EE">
        <w:rPr>
          <w:rFonts w:eastAsia="宋体"/>
          <w:lang w:val="en-US" w:eastAsia="zh-CN"/>
        </w:rPr>
        <w:t>ize the potential RAN1 impacts with the introduction</w:t>
      </w:r>
      <w:r w:rsidR="000813B4">
        <w:rPr>
          <w:rFonts w:eastAsia="宋体"/>
          <w:lang w:val="en-US" w:eastAsia="zh-CN"/>
        </w:rPr>
        <w:t xml:space="preserve"> </w:t>
      </w:r>
      <w:r w:rsidR="009662C8">
        <w:rPr>
          <w:rFonts w:eastAsia="宋体"/>
          <w:lang w:val="en-US" w:eastAsia="zh-CN"/>
        </w:rPr>
        <w:t>of DSA</w:t>
      </w:r>
      <w:r w:rsidR="00F246EE">
        <w:rPr>
          <w:rFonts w:eastAsia="宋体"/>
          <w:lang w:val="en-US" w:eastAsia="zh-CN"/>
        </w:rPr>
        <w:t xml:space="preserve">, we think each replica should be modeled as a new transmission. On one hand, since the network side cannot perform soft combining for </w:t>
      </w:r>
      <w:r w:rsidR="00F246EE">
        <w:rPr>
          <w:rFonts w:eastAsia="宋体" w:hint="eastAsia"/>
          <w:lang w:val="en-US" w:eastAsia="zh-CN"/>
        </w:rPr>
        <w:t>DSA</w:t>
      </w:r>
      <w:r w:rsidR="00F246EE">
        <w:rPr>
          <w:rFonts w:eastAsia="宋体"/>
          <w:lang w:val="en-US" w:eastAsia="zh-CN"/>
        </w:rPr>
        <w:t xml:space="preserve"> </w:t>
      </w:r>
      <w:r w:rsidR="00F246EE">
        <w:rPr>
          <w:rFonts w:eastAsia="宋体" w:hint="eastAsia"/>
          <w:lang w:val="en-US" w:eastAsia="zh-CN"/>
        </w:rPr>
        <w:t>re</w:t>
      </w:r>
      <w:r w:rsidR="00F246EE">
        <w:rPr>
          <w:rFonts w:eastAsia="宋体"/>
          <w:lang w:val="en-US" w:eastAsia="zh-CN"/>
        </w:rPr>
        <w:t>plicas due to the lack of information</w:t>
      </w:r>
      <w:r w:rsidR="000813B4">
        <w:rPr>
          <w:rFonts w:eastAsia="宋体"/>
          <w:lang w:val="en-US" w:eastAsia="zh-CN"/>
        </w:rPr>
        <w:t xml:space="preserve"> (based on the WA that </w:t>
      </w:r>
      <w:r w:rsidR="00FC736A">
        <w:rPr>
          <w:rFonts w:eastAsia="宋体"/>
          <w:lang w:val="en-US" w:eastAsia="zh-CN"/>
        </w:rPr>
        <w:t xml:space="preserve">the </w:t>
      </w:r>
      <w:r w:rsidR="000813B4">
        <w:rPr>
          <w:rFonts w:eastAsia="宋体"/>
          <w:lang w:val="en-US" w:eastAsia="zh-CN"/>
        </w:rPr>
        <w:t>pointer is not supported in Rel-19)</w:t>
      </w:r>
      <w:r w:rsidR="00F246EE">
        <w:rPr>
          <w:rFonts w:eastAsia="宋体"/>
          <w:lang w:val="en-US" w:eastAsia="zh-CN"/>
        </w:rPr>
        <w:t xml:space="preserve"> on which </w:t>
      </w:r>
      <w:r w:rsidR="002734E4">
        <w:rPr>
          <w:rFonts w:eastAsia="宋体"/>
          <w:lang w:val="en-US" w:eastAsia="zh-CN"/>
        </w:rPr>
        <w:t xml:space="preserve">specific </w:t>
      </w:r>
      <w:r w:rsidR="00F246EE">
        <w:rPr>
          <w:rFonts w:eastAsia="宋体"/>
          <w:lang w:val="en-US" w:eastAsia="zh-CN"/>
        </w:rPr>
        <w:t xml:space="preserve">occasions </w:t>
      </w:r>
      <w:r w:rsidR="002734E4">
        <w:rPr>
          <w:rFonts w:eastAsia="宋体"/>
          <w:lang w:val="en-US" w:eastAsia="zh-CN"/>
        </w:rPr>
        <w:t>a</w:t>
      </w:r>
      <w:r w:rsidR="00F246EE">
        <w:rPr>
          <w:rFonts w:eastAsia="宋体"/>
          <w:lang w:val="en-US" w:eastAsia="zh-CN"/>
        </w:rPr>
        <w:t xml:space="preserve"> UE</w:t>
      </w:r>
      <w:r w:rsidR="003E4E84">
        <w:rPr>
          <w:rFonts w:eastAsia="宋体"/>
          <w:lang w:val="en-US" w:eastAsia="zh-CN"/>
        </w:rPr>
        <w:t xml:space="preserve"> </w:t>
      </w:r>
      <w:r w:rsidR="00F246EE">
        <w:rPr>
          <w:rFonts w:eastAsia="宋体"/>
          <w:lang w:val="en-US" w:eastAsia="zh-CN"/>
        </w:rPr>
        <w:t>select</w:t>
      </w:r>
      <w:r w:rsidR="003E4E84">
        <w:rPr>
          <w:rFonts w:eastAsia="宋体"/>
          <w:lang w:val="en-US" w:eastAsia="zh-CN"/>
        </w:rPr>
        <w:t>s</w:t>
      </w:r>
      <w:r w:rsidR="002734E4">
        <w:rPr>
          <w:rFonts w:eastAsia="宋体"/>
          <w:lang w:val="en-US" w:eastAsia="zh-CN"/>
        </w:rPr>
        <w:t>.</w:t>
      </w:r>
      <w:r w:rsidR="002734E4" w:rsidRPr="002734E4">
        <w:rPr>
          <w:rFonts w:eastAsia="宋体"/>
          <w:lang w:val="en-US" w:eastAsia="zh-CN"/>
        </w:rPr>
        <w:t xml:space="preserve"> This eliminates the need to model replicas as retransmissions, as soft combining is unfeasible.</w:t>
      </w:r>
      <w:r w:rsidR="003E4E84">
        <w:rPr>
          <w:rFonts w:eastAsia="宋体"/>
          <w:lang w:val="en-US" w:eastAsia="zh-CN"/>
        </w:rPr>
        <w:t xml:space="preserve"> </w:t>
      </w:r>
      <w:r w:rsidR="00D91197">
        <w:rPr>
          <w:rFonts w:eastAsia="宋体"/>
          <w:lang w:val="en-US" w:eastAsia="zh-CN"/>
        </w:rPr>
        <w:t xml:space="preserve">On the other hand, </w:t>
      </w:r>
      <w:r w:rsidR="002734E4" w:rsidRPr="002734E4">
        <w:rPr>
          <w:rFonts w:eastAsia="宋体"/>
          <w:lang w:val="en-US" w:eastAsia="zh-CN"/>
        </w:rPr>
        <w:t xml:space="preserve">treating replicas as retransmissions would necessitate coordination with RAN1 to define </w:t>
      </w:r>
      <w:r w:rsidR="00A574F9">
        <w:rPr>
          <w:rFonts w:eastAsia="宋体"/>
          <w:lang w:val="en-US" w:eastAsia="zh-CN"/>
        </w:rPr>
        <w:t xml:space="preserve">a </w:t>
      </w:r>
      <w:r w:rsidR="001C2EFC">
        <w:rPr>
          <w:rFonts w:eastAsia="宋体"/>
          <w:lang w:val="en-US" w:eastAsia="zh-CN"/>
        </w:rPr>
        <w:t xml:space="preserve">power control scheme for retransmission or </w:t>
      </w:r>
      <w:r w:rsidR="002734E4" w:rsidRPr="002734E4">
        <w:rPr>
          <w:rFonts w:eastAsia="宋体"/>
          <w:lang w:val="en-US" w:eastAsia="zh-CN"/>
        </w:rPr>
        <w:t>RV</w:t>
      </w:r>
      <w:r w:rsidR="00A574F9">
        <w:rPr>
          <w:rFonts w:eastAsia="宋体"/>
          <w:lang w:val="en-US" w:eastAsia="zh-CN"/>
        </w:rPr>
        <w:t xml:space="preserve"> order</w:t>
      </w:r>
      <w:r w:rsidR="002734E4" w:rsidRPr="002734E4">
        <w:rPr>
          <w:rFonts w:eastAsia="宋体"/>
          <w:lang w:val="en-US" w:eastAsia="zh-CN"/>
        </w:rPr>
        <w:t xml:space="preserve"> </w:t>
      </w:r>
      <w:r w:rsidR="00A574F9">
        <w:rPr>
          <w:rFonts w:eastAsia="宋体"/>
          <w:lang w:val="en-US" w:eastAsia="zh-CN"/>
        </w:rPr>
        <w:t>s</w:t>
      </w:r>
      <w:r w:rsidR="001C2EFC">
        <w:rPr>
          <w:rFonts w:eastAsia="宋体"/>
          <w:lang w:val="en-US" w:eastAsia="zh-CN"/>
        </w:rPr>
        <w:t>equence</w:t>
      </w:r>
      <w:r w:rsidR="002734E4" w:rsidRPr="002734E4">
        <w:rPr>
          <w:rFonts w:eastAsia="宋体"/>
          <w:lang w:val="en-US" w:eastAsia="zh-CN"/>
        </w:rPr>
        <w:t>, introducing unnecessary complexity.</w:t>
      </w:r>
      <w:r w:rsidR="00D91197">
        <w:rPr>
          <w:rFonts w:eastAsia="宋体"/>
          <w:lang w:val="en-US" w:eastAsia="zh-CN"/>
        </w:rPr>
        <w:t xml:space="preserve"> </w:t>
      </w:r>
    </w:p>
    <w:p w14:paraId="378D463D" w14:textId="3CA15067" w:rsidR="00152031" w:rsidRPr="00CC3008" w:rsidRDefault="00CE5C32" w:rsidP="00CC3008">
      <w:pPr>
        <w:shd w:val="clear" w:color="auto" w:fill="FFFFFF"/>
        <w:spacing w:afterLines="50" w:after="120" w:line="240" w:lineRule="auto"/>
        <w:jc w:val="both"/>
        <w:rPr>
          <w:rFonts w:eastAsia="宋体"/>
          <w:lang w:val="en-US" w:eastAsia="zh-CN"/>
        </w:rPr>
      </w:pPr>
      <w:r>
        <w:rPr>
          <w:rFonts w:eastAsia="宋体"/>
          <w:lang w:val="en-US" w:eastAsia="zh-CN"/>
        </w:rPr>
        <w:t>B</w:t>
      </w:r>
      <w:r w:rsidR="00152031">
        <w:rPr>
          <w:rFonts w:eastAsia="宋体"/>
          <w:lang w:val="en-US" w:eastAsia="zh-CN"/>
        </w:rPr>
        <w:t xml:space="preserve">y treating the replica transmission as a new transmission, the MAC </w:t>
      </w:r>
      <w:r w:rsidR="00C04E8A">
        <w:rPr>
          <w:rFonts w:eastAsia="宋体"/>
          <w:lang w:val="en-US" w:eastAsia="zh-CN"/>
        </w:rPr>
        <w:t>needs to</w:t>
      </w:r>
      <w:r w:rsidR="00152031">
        <w:rPr>
          <w:rFonts w:eastAsia="宋体"/>
          <w:lang w:val="en-US" w:eastAsia="zh-CN"/>
        </w:rPr>
        <w:t xml:space="preserve"> generate a MAC PDU for each replica tran</w:t>
      </w:r>
      <w:r w:rsidR="00525751">
        <w:rPr>
          <w:rFonts w:eastAsia="宋体"/>
          <w:lang w:val="en-US" w:eastAsia="zh-CN"/>
        </w:rPr>
        <w:t>s</w:t>
      </w:r>
      <w:r w:rsidR="00152031">
        <w:rPr>
          <w:rFonts w:eastAsia="宋体"/>
          <w:lang w:val="en-US" w:eastAsia="zh-CN"/>
        </w:rPr>
        <w:t xml:space="preserve">mission. </w:t>
      </w:r>
      <w:r w:rsidR="00525751">
        <w:rPr>
          <w:rFonts w:eastAsia="宋体"/>
          <w:lang w:val="en-US" w:eastAsia="zh-CN"/>
        </w:rPr>
        <w:t>As the content in each replica should be the same, a possible and simple modeling is to obtain the MAC PDU from the HARQ buffer for the 2</w:t>
      </w:r>
      <w:r w:rsidR="00525751" w:rsidRPr="00525751">
        <w:rPr>
          <w:rFonts w:eastAsia="宋体"/>
          <w:vertAlign w:val="superscript"/>
          <w:lang w:val="en-US" w:eastAsia="zh-CN"/>
        </w:rPr>
        <w:t>nd</w:t>
      </w:r>
      <w:r w:rsidR="00525751">
        <w:rPr>
          <w:rFonts w:eastAsia="宋体"/>
          <w:lang w:val="en-US" w:eastAsia="zh-CN"/>
        </w:rPr>
        <w:t xml:space="preserve"> replica</w:t>
      </w:r>
      <w:r w:rsidR="00444A7B">
        <w:rPr>
          <w:rFonts w:eastAsia="宋体"/>
          <w:lang w:val="en-US" w:eastAsia="zh-CN"/>
        </w:rPr>
        <w:t xml:space="preserve">. At the physical layer, it can treat each replica transmission as </w:t>
      </w:r>
      <w:r w:rsidR="001739DA">
        <w:rPr>
          <w:rFonts w:eastAsia="宋体"/>
          <w:lang w:val="en-US" w:eastAsia="zh-CN"/>
        </w:rPr>
        <w:t>a</w:t>
      </w:r>
      <w:r w:rsidR="00444A7B">
        <w:rPr>
          <w:rFonts w:eastAsia="宋体"/>
          <w:lang w:val="en-US" w:eastAsia="zh-CN"/>
        </w:rPr>
        <w:t xml:space="preserve"> new transmission as </w:t>
      </w:r>
      <w:r w:rsidR="001739DA">
        <w:rPr>
          <w:rFonts w:eastAsia="宋体"/>
          <w:lang w:val="en-US" w:eastAsia="zh-CN"/>
        </w:rPr>
        <w:t xml:space="preserve">in </w:t>
      </w:r>
      <w:r w:rsidR="00444A7B">
        <w:rPr>
          <w:rFonts w:eastAsia="宋体"/>
          <w:lang w:val="en-US" w:eastAsia="zh-CN"/>
        </w:rPr>
        <w:t>the legacy case</w:t>
      </w:r>
      <w:r w:rsidR="007E750A">
        <w:rPr>
          <w:rFonts w:eastAsia="宋体"/>
          <w:lang w:val="en-US" w:eastAsia="zh-CN"/>
        </w:rPr>
        <w:t xml:space="preserve"> (e.g.</w:t>
      </w:r>
      <w:r w:rsidR="001739DA">
        <w:rPr>
          <w:rFonts w:eastAsia="宋体"/>
          <w:lang w:val="en-US" w:eastAsia="zh-CN"/>
        </w:rPr>
        <w:t>,</w:t>
      </w:r>
      <w:r w:rsidR="007E750A">
        <w:rPr>
          <w:rFonts w:eastAsia="宋体"/>
          <w:lang w:val="en-US" w:eastAsia="zh-CN"/>
        </w:rPr>
        <w:t xml:space="preserve"> indep</w:t>
      </w:r>
      <w:r w:rsidR="00001FE1">
        <w:rPr>
          <w:rFonts w:eastAsia="宋体"/>
          <w:lang w:val="en-US" w:eastAsia="zh-CN"/>
        </w:rPr>
        <w:t>end</w:t>
      </w:r>
      <w:r w:rsidR="007E750A">
        <w:rPr>
          <w:rFonts w:eastAsia="宋体"/>
          <w:lang w:val="en-US" w:eastAsia="zh-CN"/>
        </w:rPr>
        <w:t>ently doing the power control, resource mapping, etc)</w:t>
      </w:r>
      <w:r w:rsidR="003E6693">
        <w:rPr>
          <w:rFonts w:eastAsia="宋体"/>
          <w:lang w:val="en-US" w:eastAsia="zh-CN"/>
        </w:rPr>
        <w:t xml:space="preserve">, as depicted in Figure </w:t>
      </w:r>
      <w:r w:rsidR="00143483">
        <w:rPr>
          <w:rFonts w:eastAsia="宋体"/>
          <w:lang w:val="en-US" w:eastAsia="zh-CN"/>
        </w:rPr>
        <w:t>2</w:t>
      </w:r>
      <w:r w:rsidR="003E6693">
        <w:rPr>
          <w:rFonts w:eastAsia="宋体"/>
          <w:lang w:val="en-US" w:eastAsia="zh-CN"/>
        </w:rPr>
        <w:t xml:space="preserve"> below</w:t>
      </w:r>
      <w:r w:rsidR="00444A7B">
        <w:rPr>
          <w:rFonts w:eastAsia="宋体"/>
          <w:lang w:val="en-US" w:eastAsia="zh-CN"/>
        </w:rPr>
        <w:t xml:space="preserve">. </w:t>
      </w:r>
      <w:r w:rsidR="00C04E8A" w:rsidRPr="00C04E8A">
        <w:rPr>
          <w:rFonts w:eastAsia="宋体"/>
          <w:lang w:val="en-US" w:eastAsia="zh-CN"/>
        </w:rPr>
        <w:t>Additionally, it is proposed to</w:t>
      </w:r>
      <w:r w:rsidR="00C04E8A">
        <w:rPr>
          <w:rFonts w:eastAsia="宋体"/>
          <w:lang w:val="en-US" w:eastAsia="zh-CN"/>
        </w:rPr>
        <w:t xml:space="preserve"> reuse</w:t>
      </w:r>
      <w:r w:rsidR="007E0B4A">
        <w:rPr>
          <w:rFonts w:eastAsia="宋体"/>
          <w:lang w:val="en-US" w:eastAsia="zh-CN"/>
        </w:rPr>
        <w:t xml:space="preserve"> HARQ</w:t>
      </w:r>
      <w:r w:rsidR="00001FE1">
        <w:rPr>
          <w:rFonts w:eastAsia="宋体"/>
          <w:lang w:val="en-US" w:eastAsia="zh-CN"/>
        </w:rPr>
        <w:t xml:space="preserve"> proces</w:t>
      </w:r>
      <w:r w:rsidR="00741547">
        <w:rPr>
          <w:rFonts w:eastAsia="宋体"/>
          <w:lang w:val="en-US" w:eastAsia="zh-CN"/>
        </w:rPr>
        <w:t>s</w:t>
      </w:r>
      <w:r w:rsidR="00001FE1">
        <w:rPr>
          <w:rFonts w:eastAsia="宋体"/>
          <w:lang w:val="en-US" w:eastAsia="zh-CN"/>
        </w:rPr>
        <w:t xml:space="preserve"> </w:t>
      </w:r>
      <w:r w:rsidR="001739DA">
        <w:rPr>
          <w:rFonts w:eastAsia="宋体"/>
          <w:lang w:val="en-US" w:eastAsia="zh-CN"/>
        </w:rPr>
        <w:t>ID</w:t>
      </w:r>
      <w:r w:rsidR="000511A5">
        <w:rPr>
          <w:rFonts w:eastAsia="宋体"/>
          <w:lang w:val="en-US" w:eastAsia="zh-CN"/>
        </w:rPr>
        <w:t xml:space="preserve"> </w:t>
      </w:r>
      <w:r w:rsidR="00001FE1">
        <w:rPr>
          <w:rFonts w:eastAsia="宋体"/>
          <w:lang w:val="en-US" w:eastAsia="zh-CN"/>
        </w:rPr>
        <w:t>0 and RV0, similar to Msg3 transmission.</w:t>
      </w:r>
    </w:p>
    <w:p w14:paraId="1D8FC835" w14:textId="2EA85851" w:rsidR="007E750A" w:rsidRDefault="004324F9" w:rsidP="00870AD0">
      <w:pPr>
        <w:shd w:val="clear" w:color="auto" w:fill="FFFFFF"/>
        <w:spacing w:after="0" w:line="240" w:lineRule="auto"/>
        <w:jc w:val="both"/>
      </w:pPr>
      <w:r>
        <w:object w:dxaOrig="16711" w:dyaOrig="3436" w14:anchorId="398881A0">
          <v:shape id="_x0000_i1026" type="#_x0000_t75" style="width:479.8pt;height:99.05pt" o:ole="">
            <v:imagedata r:id="rId15" o:title=""/>
          </v:shape>
          <o:OLEObject Type="Embed" ProgID="Visio.Drawing.15" ShapeID="_x0000_i1026" DrawAspect="Content" ObjectID="_1808318922" r:id="rId16"/>
        </w:object>
      </w:r>
    </w:p>
    <w:p w14:paraId="1EA1A8FE" w14:textId="5A425A7F" w:rsidR="001842EF" w:rsidRDefault="001842EF" w:rsidP="001842EF">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143483">
        <w:rPr>
          <w:rFonts w:eastAsia="宋体"/>
          <w:lang w:val="en-US" w:eastAsia="zh-CN"/>
        </w:rPr>
        <w:t>2</w:t>
      </w:r>
      <w:r>
        <w:rPr>
          <w:rFonts w:eastAsia="宋体"/>
          <w:lang w:val="en-US" w:eastAsia="zh-CN"/>
        </w:rPr>
        <w:t xml:space="preserve">: </w:t>
      </w:r>
      <w:r w:rsidR="0011273C">
        <w:rPr>
          <w:rFonts w:eastAsia="宋体"/>
          <w:lang w:val="en-US" w:eastAsia="zh-CN"/>
        </w:rPr>
        <w:t>C</w:t>
      </w:r>
      <w:r w:rsidR="0011273C" w:rsidRPr="0011273C">
        <w:rPr>
          <w:rFonts w:eastAsia="宋体"/>
          <w:lang w:val="en-US" w:eastAsia="zh-CN"/>
        </w:rPr>
        <w:t>B-msg3-EDT transmission with replica</w:t>
      </w:r>
    </w:p>
    <w:p w14:paraId="10D9B909" w14:textId="33DE4A6D" w:rsidR="00CE5C32" w:rsidRDefault="00905602" w:rsidP="007E0B4A">
      <w:pPr>
        <w:adjustRightInd w:val="0"/>
        <w:snapToGrid w:val="0"/>
        <w:spacing w:afterLines="50" w:after="120" w:line="240" w:lineRule="auto"/>
        <w:jc w:val="both"/>
        <w:rPr>
          <w:rFonts w:eastAsia="宋体"/>
          <w:lang w:val="en-US" w:eastAsia="zh-CN"/>
        </w:rPr>
      </w:pPr>
      <w:r>
        <w:rPr>
          <w:rFonts w:eastAsia="宋体"/>
          <w:lang w:val="en-US" w:eastAsia="zh-CN"/>
        </w:rPr>
        <w:t>Further, r</w:t>
      </w:r>
      <w:r w:rsidR="00CE5C32" w:rsidRPr="00CE5C32">
        <w:rPr>
          <w:rFonts w:eastAsia="宋体"/>
          <w:lang w:val="en-US" w:eastAsia="zh-CN"/>
        </w:rPr>
        <w:t xml:space="preserve">egarding the applicability of HARQ feedback, we propose adhering to legacy rules, where HARQ feedback </w:t>
      </w:r>
      <w:r w:rsidR="001739DA">
        <w:rPr>
          <w:rFonts w:eastAsia="宋体"/>
          <w:lang w:val="en-US" w:eastAsia="zh-CN"/>
        </w:rPr>
        <w:t>applies</w:t>
      </w:r>
      <w:r w:rsidR="006465FA">
        <w:rPr>
          <w:rFonts w:eastAsia="宋体"/>
          <w:lang w:val="en-US" w:eastAsia="zh-CN"/>
        </w:rPr>
        <w:t xml:space="preserve"> to</w:t>
      </w:r>
      <w:r w:rsidR="00CE5C32" w:rsidRPr="00CE5C32">
        <w:rPr>
          <w:rFonts w:eastAsia="宋体"/>
          <w:lang w:val="en-US" w:eastAsia="zh-CN"/>
        </w:rPr>
        <w:t xml:space="preserve"> CB-msg3-EDT. </w:t>
      </w:r>
      <w:r w:rsidR="00EF6D5F">
        <w:rPr>
          <w:rFonts w:eastAsia="宋体"/>
          <w:lang w:val="en-US" w:eastAsia="zh-CN"/>
        </w:rPr>
        <w:t>Specifically,</w:t>
      </w:r>
      <w:r w:rsidR="00396893">
        <w:rPr>
          <w:rFonts w:eastAsia="宋体"/>
          <w:lang w:val="en-US" w:eastAsia="zh-CN"/>
        </w:rPr>
        <w:t xml:space="preserve"> </w:t>
      </w:r>
      <w:r w:rsidR="00CE5C32" w:rsidRPr="00CE5C32">
        <w:rPr>
          <w:rFonts w:eastAsia="宋体"/>
          <w:lang w:val="en-US" w:eastAsia="zh-CN"/>
        </w:rPr>
        <w:t>HARQ retransmission triggered by DCI</w:t>
      </w:r>
      <w:r w:rsidR="00E37C54">
        <w:rPr>
          <w:rFonts w:eastAsia="宋体"/>
          <w:lang w:val="en-US" w:eastAsia="zh-CN"/>
        </w:rPr>
        <w:t xml:space="preserve"> (similar to TC-RNTI DCI </w:t>
      </w:r>
      <w:r w:rsidR="006055A1">
        <w:rPr>
          <w:rFonts w:eastAsia="宋体"/>
          <w:lang w:val="en-US" w:eastAsia="zh-CN"/>
        </w:rPr>
        <w:t xml:space="preserve">used to </w:t>
      </w:r>
      <w:r w:rsidR="00E37C54">
        <w:rPr>
          <w:rFonts w:eastAsia="宋体" w:hint="eastAsia"/>
          <w:lang w:val="en-US" w:eastAsia="zh-CN"/>
        </w:rPr>
        <w:t>trigger</w:t>
      </w:r>
      <w:r w:rsidR="00E37C54">
        <w:rPr>
          <w:rFonts w:eastAsia="宋体"/>
          <w:lang w:val="en-US" w:eastAsia="zh-CN"/>
        </w:rPr>
        <w:t xml:space="preserve"> Msg3</w:t>
      </w:r>
      <w:r w:rsidR="006055A1">
        <w:rPr>
          <w:rFonts w:eastAsia="宋体"/>
          <w:lang w:val="en-US" w:eastAsia="zh-CN"/>
        </w:rPr>
        <w:t xml:space="preserve"> HARQ</w:t>
      </w:r>
      <w:r w:rsidR="00E37C54">
        <w:rPr>
          <w:rFonts w:eastAsia="宋体"/>
          <w:lang w:val="en-US" w:eastAsia="zh-CN"/>
        </w:rPr>
        <w:t xml:space="preserve"> retransmission</w:t>
      </w:r>
      <w:r w:rsidR="006055A1">
        <w:rPr>
          <w:rFonts w:eastAsia="宋体"/>
          <w:lang w:val="en-US" w:eastAsia="zh-CN"/>
        </w:rPr>
        <w:t xml:space="preserve"> in legacy</w:t>
      </w:r>
      <w:r w:rsidR="00E37C54">
        <w:rPr>
          <w:rFonts w:eastAsia="宋体"/>
          <w:lang w:val="en-US" w:eastAsia="zh-CN"/>
        </w:rPr>
        <w:t>)</w:t>
      </w:r>
      <w:r w:rsidR="00CE5C32" w:rsidRPr="00CE5C32">
        <w:rPr>
          <w:rFonts w:eastAsia="宋体"/>
          <w:lang w:val="en-US" w:eastAsia="zh-CN"/>
        </w:rPr>
        <w:t xml:space="preserve"> </w:t>
      </w:r>
      <w:r w:rsidR="00396893">
        <w:rPr>
          <w:rFonts w:eastAsia="宋体"/>
          <w:lang w:val="en-US" w:eastAsia="zh-CN"/>
        </w:rPr>
        <w:t xml:space="preserve">is assumed to </w:t>
      </w:r>
      <w:r w:rsidR="001739DA">
        <w:rPr>
          <w:rFonts w:eastAsia="宋体"/>
          <w:lang w:val="en-US" w:eastAsia="zh-CN"/>
        </w:rPr>
        <w:t xml:space="preserve">be </w:t>
      </w:r>
      <w:r w:rsidR="00CE5C32" w:rsidRPr="00CE5C32">
        <w:rPr>
          <w:rFonts w:eastAsia="宋体"/>
          <w:lang w:val="en-US" w:eastAsia="zh-CN"/>
        </w:rPr>
        <w:t>supported for the initial transmission of CB-msg3</w:t>
      </w:r>
      <w:r w:rsidR="007A23D2">
        <w:rPr>
          <w:rFonts w:eastAsia="宋体"/>
          <w:lang w:val="en-US" w:eastAsia="zh-CN"/>
        </w:rPr>
        <w:t xml:space="preserve"> (check with RAN1)</w:t>
      </w:r>
      <w:r w:rsidR="00CE5C32" w:rsidRPr="00CE5C32">
        <w:rPr>
          <w:rFonts w:eastAsia="宋体"/>
          <w:lang w:val="en-US" w:eastAsia="zh-CN"/>
        </w:rPr>
        <w:t>, and the UE is required to feedback HARQ-ACK after successful contention resolution. The primary consideration is that CB-msg4 includes RRC signaling and high-priority data. Enabling HARQ</w:t>
      </w:r>
      <w:r w:rsidR="001739DA">
        <w:rPr>
          <w:rFonts w:eastAsia="宋体"/>
          <w:lang w:val="en-US" w:eastAsia="zh-CN"/>
        </w:rPr>
        <w:t xml:space="preserve"> retransmission</w:t>
      </w:r>
      <w:r w:rsidR="00CE5C32" w:rsidRPr="00CE5C32">
        <w:rPr>
          <w:rFonts w:eastAsia="宋体"/>
          <w:lang w:val="en-US" w:eastAsia="zh-CN"/>
        </w:rPr>
        <w:t xml:space="preserve"> ensures robust reliability.</w:t>
      </w:r>
    </w:p>
    <w:p w14:paraId="23A2532F" w14:textId="6FA4B606" w:rsidR="004E079E" w:rsidRDefault="004E079E" w:rsidP="008B7716">
      <w:pPr>
        <w:spacing w:after="120" w:line="240" w:lineRule="auto"/>
        <w:jc w:val="both"/>
        <w:rPr>
          <w:rFonts w:eastAsia="宋体"/>
          <w:b/>
        </w:rPr>
      </w:pPr>
      <w:r>
        <w:rPr>
          <w:rFonts w:eastAsia="宋体"/>
          <w:b/>
        </w:rPr>
        <w:t>Observation 2</w:t>
      </w:r>
      <w:r w:rsidRPr="00CB0DA0">
        <w:rPr>
          <w:rFonts w:eastAsia="宋体"/>
          <w:b/>
        </w:rPr>
        <w:t xml:space="preserve">: </w:t>
      </w:r>
      <w:r>
        <w:rPr>
          <w:rFonts w:eastAsia="宋体"/>
          <w:b/>
        </w:rPr>
        <w:t xml:space="preserve">HARQ feedback is always </w:t>
      </w:r>
      <w:r w:rsidR="00874A4D">
        <w:rPr>
          <w:rFonts w:eastAsia="宋体"/>
          <w:b/>
        </w:rPr>
        <w:t>appl</w:t>
      </w:r>
      <w:r w:rsidR="0027299E">
        <w:rPr>
          <w:rFonts w:eastAsia="宋体"/>
          <w:b/>
        </w:rPr>
        <w:t>ied</w:t>
      </w:r>
      <w:r>
        <w:rPr>
          <w:rFonts w:eastAsia="宋体"/>
          <w:b/>
        </w:rPr>
        <w:t xml:space="preserve"> to both M</w:t>
      </w:r>
      <w:r>
        <w:rPr>
          <w:rFonts w:eastAsia="宋体" w:hint="eastAsia"/>
          <w:b/>
          <w:lang w:eastAsia="zh-CN"/>
        </w:rPr>
        <w:t>s</w:t>
      </w:r>
      <w:r>
        <w:rPr>
          <w:rFonts w:eastAsia="宋体"/>
          <w:b/>
          <w:lang w:eastAsia="zh-CN"/>
        </w:rPr>
        <w:t xml:space="preserve">g4 and PUR. </w:t>
      </w:r>
    </w:p>
    <w:p w14:paraId="2A1C8817" w14:textId="6A566E7E" w:rsidR="002B776A" w:rsidRDefault="002B776A" w:rsidP="007E0B4A">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sidR="00CB0DA0">
        <w:rPr>
          <w:rFonts w:eastAsia="宋体"/>
          <w:b/>
          <w:lang w:eastAsia="zh-CN"/>
        </w:rPr>
        <w:t>6</w:t>
      </w:r>
      <w:r w:rsidRPr="00DF51F7">
        <w:rPr>
          <w:rFonts w:eastAsia="宋体"/>
          <w:b/>
          <w:lang w:eastAsia="zh-CN"/>
        </w:rPr>
        <w:t xml:space="preserve">: HARQ operation is used for CB-msg3 and CB-msg4 </w:t>
      </w:r>
    </w:p>
    <w:p w14:paraId="17E87EB8" w14:textId="71CC0B71" w:rsidR="0044167C" w:rsidRPr="00DF51F7" w:rsidRDefault="0044167C" w:rsidP="00686632">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sidR="00B2346E">
        <w:rPr>
          <w:rFonts w:eastAsia="宋体"/>
          <w:b/>
          <w:lang w:eastAsia="zh-CN"/>
        </w:rPr>
        <w:t>7</w:t>
      </w:r>
      <w:r w:rsidRPr="00DF51F7">
        <w:rPr>
          <w:rFonts w:eastAsia="宋体"/>
          <w:b/>
          <w:lang w:eastAsia="zh-CN"/>
        </w:rPr>
        <w:t>: HARQ process id 0 and RV 0 are used for CB-</w:t>
      </w:r>
      <w:r>
        <w:rPr>
          <w:rFonts w:eastAsia="宋体"/>
          <w:b/>
          <w:lang w:eastAsia="zh-CN"/>
        </w:rPr>
        <w:t>msg3-</w:t>
      </w:r>
      <w:r w:rsidRPr="00DF51F7">
        <w:rPr>
          <w:rFonts w:eastAsia="宋体"/>
          <w:b/>
          <w:lang w:eastAsia="zh-CN"/>
        </w:rPr>
        <w:t>EDT.</w:t>
      </w:r>
    </w:p>
    <w:p w14:paraId="74C09CB6" w14:textId="4B2F8382" w:rsidR="007E0B4A" w:rsidRPr="00DF51F7" w:rsidRDefault="007E0B4A" w:rsidP="007E0B4A">
      <w:pPr>
        <w:adjustRightInd w:val="0"/>
        <w:snapToGrid w:val="0"/>
        <w:spacing w:afterLines="50" w:after="120" w:line="240" w:lineRule="auto"/>
        <w:jc w:val="both"/>
      </w:pPr>
      <w:r w:rsidRPr="00DF51F7">
        <w:rPr>
          <w:rFonts w:eastAsia="宋体"/>
          <w:b/>
          <w:lang w:eastAsia="zh-CN"/>
        </w:rPr>
        <w:lastRenderedPageBreak/>
        <w:t xml:space="preserve">Proposal </w:t>
      </w:r>
      <w:r w:rsidR="00686632">
        <w:rPr>
          <w:rFonts w:eastAsia="宋体"/>
          <w:b/>
          <w:lang w:eastAsia="zh-CN"/>
        </w:rPr>
        <w:t>8</w:t>
      </w:r>
      <w:r w:rsidRPr="00DF51F7">
        <w:rPr>
          <w:rFonts w:eastAsia="宋体"/>
          <w:b/>
          <w:lang w:eastAsia="zh-CN"/>
        </w:rPr>
        <w:t>: MAC considers each replica transmission as a new transmission.</w:t>
      </w:r>
    </w:p>
    <w:p w14:paraId="1C48F9BE" w14:textId="521EC7D9" w:rsidR="007E0B4A" w:rsidRPr="00DF51F7" w:rsidRDefault="007E0B4A" w:rsidP="007E0B4A">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sidR="003867F4">
        <w:rPr>
          <w:rFonts w:eastAsia="宋体"/>
          <w:b/>
          <w:lang w:eastAsia="zh-CN"/>
        </w:rPr>
        <w:t>9</w:t>
      </w:r>
      <w:r w:rsidRPr="00DF51F7">
        <w:rPr>
          <w:rFonts w:eastAsia="宋体"/>
          <w:b/>
          <w:lang w:eastAsia="zh-CN"/>
        </w:rPr>
        <w:t>: HARQ entity obtains the MAC PDU from the HARQ process buffer for the secondary replica.</w:t>
      </w:r>
    </w:p>
    <w:p w14:paraId="6B4DD064" w14:textId="678E60E3" w:rsidR="00CB0DA0" w:rsidRPr="00B75746" w:rsidRDefault="00CB0DA0" w:rsidP="00B75746">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Pr>
          <w:rFonts w:eastAsia="宋体"/>
          <w:b/>
          <w:lang w:eastAsia="zh-CN"/>
        </w:rPr>
        <w:t>10</w:t>
      </w:r>
      <w:r w:rsidRPr="00DF51F7">
        <w:rPr>
          <w:rFonts w:eastAsia="宋体"/>
          <w:b/>
          <w:lang w:eastAsia="zh-CN"/>
        </w:rPr>
        <w:t xml:space="preserve">: </w:t>
      </w:r>
      <w:r w:rsidR="003867F4">
        <w:rPr>
          <w:rFonts w:eastAsia="宋体"/>
          <w:b/>
          <w:lang w:eastAsia="zh-CN"/>
        </w:rPr>
        <w:t xml:space="preserve">RAN2 assumes </w:t>
      </w:r>
      <w:r w:rsidR="00A71CFF">
        <w:rPr>
          <w:rFonts w:eastAsia="宋体"/>
          <w:b/>
          <w:lang w:eastAsia="zh-CN"/>
        </w:rPr>
        <w:t xml:space="preserve">that </w:t>
      </w:r>
      <w:r w:rsidR="003867F4" w:rsidRPr="00B75746">
        <w:rPr>
          <w:rFonts w:eastAsia="宋体"/>
          <w:b/>
          <w:lang w:eastAsia="zh-CN"/>
        </w:rPr>
        <w:t xml:space="preserve">HARQ retransmission triggered by DCI </w:t>
      </w:r>
      <w:r w:rsidR="00A71CFF" w:rsidRPr="00B75746">
        <w:rPr>
          <w:rFonts w:eastAsia="宋体"/>
          <w:b/>
          <w:lang w:eastAsia="zh-CN"/>
        </w:rPr>
        <w:t>is</w:t>
      </w:r>
      <w:r w:rsidR="003867F4" w:rsidRPr="00B75746">
        <w:rPr>
          <w:rFonts w:eastAsia="宋体"/>
          <w:b/>
          <w:lang w:eastAsia="zh-CN"/>
        </w:rPr>
        <w:t xml:space="preserve"> supported for CB-</w:t>
      </w:r>
      <w:r w:rsidR="003867F4" w:rsidRPr="00B75746">
        <w:rPr>
          <w:rFonts w:eastAsia="宋体" w:hint="eastAsia"/>
          <w:b/>
          <w:lang w:eastAsia="zh-CN"/>
        </w:rPr>
        <w:t>msg</w:t>
      </w:r>
      <w:r w:rsidR="003867F4" w:rsidRPr="00B75746">
        <w:rPr>
          <w:rFonts w:eastAsia="宋体"/>
          <w:b/>
          <w:lang w:eastAsia="zh-CN"/>
        </w:rPr>
        <w:t>3(check with RAN1 on the feasibility</w:t>
      </w:r>
      <w:r w:rsidR="00A71CFF" w:rsidRPr="00B75746">
        <w:rPr>
          <w:rFonts w:eastAsia="宋体"/>
          <w:b/>
          <w:lang w:eastAsia="zh-CN"/>
        </w:rPr>
        <w:t xml:space="preserve"> in Rel-19</w:t>
      </w:r>
      <w:r w:rsidR="002F4CCF" w:rsidRPr="00B75746">
        <w:rPr>
          <w:rFonts w:eastAsia="宋体"/>
          <w:b/>
          <w:lang w:eastAsia="zh-CN"/>
        </w:rPr>
        <w:t xml:space="preserve"> timeline</w:t>
      </w:r>
      <w:r w:rsidR="003867F4" w:rsidRPr="00B75746">
        <w:rPr>
          <w:rFonts w:eastAsia="宋体"/>
          <w:b/>
          <w:lang w:eastAsia="zh-CN"/>
        </w:rPr>
        <w:t>)</w:t>
      </w:r>
      <w:r w:rsidR="00CA19E5" w:rsidRPr="00B75746">
        <w:rPr>
          <w:rFonts w:eastAsia="宋体"/>
          <w:b/>
          <w:lang w:eastAsia="zh-CN"/>
        </w:rPr>
        <w:t>.</w:t>
      </w:r>
    </w:p>
    <w:p w14:paraId="588EDED8" w14:textId="137C0598" w:rsidR="00DE7F2F" w:rsidRDefault="00DE7F2F" w:rsidP="0067208B">
      <w:pPr>
        <w:adjustRightInd w:val="0"/>
        <w:snapToGrid w:val="0"/>
        <w:spacing w:afterLines="100" w:after="240" w:line="240" w:lineRule="auto"/>
        <w:jc w:val="both"/>
        <w:rPr>
          <w:rFonts w:eastAsia="宋体"/>
          <w:b/>
          <w:lang w:eastAsia="zh-CN"/>
        </w:rPr>
      </w:pPr>
      <w:r w:rsidRPr="00DF51F7">
        <w:rPr>
          <w:rFonts w:eastAsia="宋体"/>
          <w:b/>
          <w:lang w:eastAsia="zh-CN"/>
        </w:rPr>
        <w:t xml:space="preserve">Proposal </w:t>
      </w:r>
      <w:r>
        <w:rPr>
          <w:rFonts w:eastAsia="宋体"/>
          <w:b/>
          <w:lang w:eastAsia="zh-CN"/>
        </w:rPr>
        <w:t>11</w:t>
      </w:r>
      <w:r w:rsidRPr="00DF51F7">
        <w:rPr>
          <w:rFonts w:eastAsia="宋体"/>
          <w:b/>
          <w:lang w:eastAsia="zh-CN"/>
        </w:rPr>
        <w:t xml:space="preserve">: </w:t>
      </w:r>
      <w:r>
        <w:rPr>
          <w:rFonts w:eastAsia="宋体"/>
          <w:b/>
          <w:lang w:eastAsia="zh-CN"/>
        </w:rPr>
        <w:t>HARQ feedback is</w:t>
      </w:r>
      <w:r w:rsidR="00E9079F">
        <w:rPr>
          <w:rFonts w:eastAsia="宋体"/>
          <w:b/>
          <w:lang w:eastAsia="zh-CN"/>
        </w:rPr>
        <w:t xml:space="preserve"> </w:t>
      </w:r>
      <w:r w:rsidR="00DF4C0F">
        <w:rPr>
          <w:rFonts w:eastAsia="宋体"/>
          <w:b/>
          <w:lang w:eastAsia="zh-CN"/>
        </w:rPr>
        <w:t>appl</w:t>
      </w:r>
      <w:r w:rsidR="0027299E">
        <w:rPr>
          <w:rFonts w:eastAsia="宋体"/>
          <w:b/>
          <w:lang w:eastAsia="zh-CN"/>
        </w:rPr>
        <w:t>ied</w:t>
      </w:r>
      <w:r w:rsidR="00DF4C0F">
        <w:rPr>
          <w:rFonts w:eastAsia="宋体"/>
          <w:b/>
          <w:lang w:eastAsia="zh-CN"/>
        </w:rPr>
        <w:t xml:space="preserve"> to </w:t>
      </w:r>
      <w:r w:rsidR="00B75746">
        <w:rPr>
          <w:rFonts w:eastAsia="宋体"/>
          <w:b/>
          <w:lang w:eastAsia="zh-CN"/>
        </w:rPr>
        <w:t>CB-msg4.</w:t>
      </w:r>
    </w:p>
    <w:p w14:paraId="493C484D" w14:textId="2D4D74C7" w:rsidR="006C4D11" w:rsidRPr="00F1202B" w:rsidRDefault="006C4D11" w:rsidP="006C4D11">
      <w:pPr>
        <w:pStyle w:val="2"/>
        <w:numPr>
          <w:ilvl w:val="1"/>
          <w:numId w:val="0"/>
        </w:numPr>
        <w:tabs>
          <w:tab w:val="num" w:pos="576"/>
        </w:tabs>
        <w:spacing w:before="120" w:after="120" w:line="240" w:lineRule="auto"/>
        <w:ind w:left="578" w:hanging="578"/>
        <w:rPr>
          <w:sz w:val="24"/>
        </w:rPr>
      </w:pPr>
      <w:r>
        <w:rPr>
          <w:sz w:val="24"/>
        </w:rPr>
        <w:t>2.</w:t>
      </w:r>
      <w:r w:rsidR="00D7212F">
        <w:rPr>
          <w:sz w:val="24"/>
        </w:rPr>
        <w:t>3</w:t>
      </w:r>
      <w:r w:rsidRPr="006329FA">
        <w:rPr>
          <w:rStyle w:val="IvDbodytextChar"/>
          <w:rFonts w:ascii="Times New Roman" w:eastAsia="宋体" w:hAnsi="Times New Roman" w:cs="Times New Roman"/>
          <w:sz w:val="20"/>
          <w:szCs w:val="20"/>
          <w:lang w:eastAsia="zh-CN"/>
        </w:rPr>
        <w:t xml:space="preserve"> </w:t>
      </w:r>
      <w:r w:rsidRPr="006329FA">
        <w:rPr>
          <w:sz w:val="24"/>
        </w:rPr>
        <w:t>CB-</w:t>
      </w:r>
      <w:r w:rsidR="001754A0">
        <w:rPr>
          <w:sz w:val="24"/>
        </w:rPr>
        <w:t>RNTI</w:t>
      </w:r>
    </w:p>
    <w:p w14:paraId="4CABAB6D" w14:textId="678DFB36" w:rsidR="00B85080" w:rsidRPr="00B85080" w:rsidRDefault="00EB740C" w:rsidP="00904B60">
      <w:pPr>
        <w:adjustRightInd w:val="0"/>
        <w:snapToGrid w:val="0"/>
        <w:spacing w:afterLines="50" w:after="120" w:line="240" w:lineRule="auto"/>
        <w:jc w:val="both"/>
        <w:rPr>
          <w:noProof/>
        </w:rPr>
      </w:pPr>
      <w:r>
        <w:rPr>
          <w:noProof/>
        </w:rPr>
        <w:t>R</w:t>
      </w:r>
      <w:r w:rsidR="002E57FA" w:rsidRPr="00D1756F">
        <w:rPr>
          <w:noProof/>
        </w:rPr>
        <w:t>egarding the CB-RNTI calculation,</w:t>
      </w:r>
      <w:r w:rsidR="00B85080">
        <w:rPr>
          <w:noProof/>
        </w:rPr>
        <w:t xml:space="preserve"> t</w:t>
      </w:r>
      <w:r w:rsidR="00B85080" w:rsidRPr="00B85080">
        <w:rPr>
          <w:noProof/>
        </w:rPr>
        <w:t>o accommodate the new MAC PDU format for CB-msg4 and prevent cross-procedure interference</w:t>
      </w:r>
      <w:r w:rsidR="00B85080">
        <w:rPr>
          <w:noProof/>
        </w:rPr>
        <w:t xml:space="preserve"> (in case there </w:t>
      </w:r>
      <w:r w:rsidR="00430E35">
        <w:rPr>
          <w:noProof/>
        </w:rPr>
        <w:t>is</w:t>
      </w:r>
      <w:r w:rsidR="00B85080">
        <w:rPr>
          <w:noProof/>
        </w:rPr>
        <w:t xml:space="preserve"> be overlap between the PDCCH resource for RAR and C</w:t>
      </w:r>
      <w:r w:rsidR="00430E35">
        <w:rPr>
          <w:noProof/>
        </w:rPr>
        <w:t>B</w:t>
      </w:r>
      <w:r w:rsidR="00B85080">
        <w:rPr>
          <w:noProof/>
        </w:rPr>
        <w:t>-msg4)</w:t>
      </w:r>
      <w:r w:rsidR="00B85080" w:rsidRPr="00B85080">
        <w:rPr>
          <w:noProof/>
        </w:rPr>
        <w:t>, we propose defining the CB-RNTI value range to be entirely independent of the RA-RNTI</w:t>
      </w:r>
      <w:r w:rsidR="00B85080">
        <w:rPr>
          <w:noProof/>
        </w:rPr>
        <w:t xml:space="preserve"> </w:t>
      </w:r>
      <w:r w:rsidR="00B85080" w:rsidRPr="00B85080">
        <w:rPr>
          <w:noProof/>
        </w:rPr>
        <w:t>used in legacy RACH procedures.</w:t>
      </w:r>
      <w:r w:rsidR="00265933">
        <w:rPr>
          <w:noProof/>
        </w:rPr>
        <w:t xml:space="preserve"> </w:t>
      </w:r>
      <w:r w:rsidR="00B85080" w:rsidRPr="00B85080">
        <w:rPr>
          <w:noProof/>
        </w:rPr>
        <w:t>This isolation ensures that</w:t>
      </w:r>
      <w:r w:rsidR="00A82114">
        <w:rPr>
          <w:noProof/>
        </w:rPr>
        <w:t xml:space="preserve"> the </w:t>
      </w:r>
      <w:r w:rsidR="00B85080" w:rsidRPr="00000264">
        <w:rPr>
          <w:noProof/>
        </w:rPr>
        <w:t xml:space="preserve">UEs </w:t>
      </w:r>
      <w:r w:rsidR="00F56EB8">
        <w:rPr>
          <w:noProof/>
        </w:rPr>
        <w:t>performing</w:t>
      </w:r>
      <w:r w:rsidR="00B85080" w:rsidRPr="00000264">
        <w:rPr>
          <w:noProof/>
        </w:rPr>
        <w:t xml:space="preserve"> legacy RACH/EDT procedures</w:t>
      </w:r>
      <w:r w:rsidR="00CF4938">
        <w:rPr>
          <w:noProof/>
        </w:rPr>
        <w:t xml:space="preserve"> </w:t>
      </w:r>
      <w:r w:rsidR="00B85080" w:rsidRPr="00B85080">
        <w:rPr>
          <w:noProof/>
        </w:rPr>
        <w:t>will not erroneously decode or process the new CB-msg4</w:t>
      </w:r>
      <w:r w:rsidR="00F26F41">
        <w:rPr>
          <w:noProof/>
        </w:rPr>
        <w:t xml:space="preserve"> and the UEs initiating </w:t>
      </w:r>
      <w:r w:rsidR="00B85080" w:rsidRPr="00000264">
        <w:rPr>
          <w:noProof/>
        </w:rPr>
        <w:t xml:space="preserve">CB-msg3-EDT </w:t>
      </w:r>
      <w:r w:rsidR="00B85080" w:rsidRPr="00B85080">
        <w:rPr>
          <w:noProof/>
        </w:rPr>
        <w:t>will not misinterpret legacy RACH signaling.</w:t>
      </w:r>
    </w:p>
    <w:p w14:paraId="01FB064E" w14:textId="24A63FAA" w:rsidR="00B85080" w:rsidRPr="00913619" w:rsidRDefault="00DE5000" w:rsidP="002E57FA">
      <w:pPr>
        <w:adjustRightInd w:val="0"/>
        <w:snapToGrid w:val="0"/>
        <w:spacing w:afterLines="100" w:after="240" w:line="240" w:lineRule="auto"/>
        <w:jc w:val="both"/>
        <w:rPr>
          <w:rFonts w:eastAsia="宋体"/>
          <w:b/>
          <w:lang w:eastAsia="zh-CN"/>
        </w:rPr>
      </w:pPr>
      <w:r w:rsidRPr="00DF51F7">
        <w:rPr>
          <w:rFonts w:eastAsia="宋体"/>
          <w:b/>
          <w:lang w:eastAsia="zh-CN"/>
        </w:rPr>
        <w:t xml:space="preserve">Proposal </w:t>
      </w:r>
      <w:r>
        <w:rPr>
          <w:rFonts w:eastAsia="宋体"/>
          <w:b/>
          <w:lang w:eastAsia="zh-CN"/>
        </w:rPr>
        <w:t>1</w:t>
      </w:r>
      <w:r w:rsidR="007221A1">
        <w:rPr>
          <w:rFonts w:eastAsia="宋体"/>
          <w:b/>
          <w:lang w:eastAsia="zh-CN"/>
        </w:rPr>
        <w:t>2</w:t>
      </w:r>
      <w:r w:rsidRPr="00DF51F7">
        <w:rPr>
          <w:rFonts w:eastAsia="宋体"/>
          <w:b/>
          <w:lang w:eastAsia="zh-CN"/>
        </w:rPr>
        <w:t>:</w:t>
      </w:r>
      <w:r w:rsidR="007221A1">
        <w:rPr>
          <w:rFonts w:eastAsia="宋体"/>
          <w:b/>
          <w:lang w:eastAsia="zh-CN"/>
        </w:rPr>
        <w:t xml:space="preserve"> </w:t>
      </w:r>
      <w:r w:rsidR="00165152">
        <w:rPr>
          <w:rFonts w:eastAsia="宋体"/>
          <w:b/>
          <w:lang w:eastAsia="zh-CN"/>
        </w:rPr>
        <w:t xml:space="preserve">RAN2 to </w:t>
      </w:r>
      <w:r w:rsidR="00165152" w:rsidRPr="00913619">
        <w:rPr>
          <w:rFonts w:eastAsia="宋体"/>
          <w:b/>
          <w:lang w:eastAsia="zh-CN"/>
        </w:rPr>
        <w:t>d</w:t>
      </w:r>
      <w:r w:rsidRPr="00B85080">
        <w:rPr>
          <w:rFonts w:eastAsia="宋体"/>
          <w:b/>
          <w:lang w:eastAsia="zh-CN"/>
        </w:rPr>
        <w:t>efin</w:t>
      </w:r>
      <w:r w:rsidR="00165152" w:rsidRPr="00913619">
        <w:rPr>
          <w:rFonts w:eastAsia="宋体"/>
          <w:b/>
          <w:lang w:eastAsia="zh-CN"/>
        </w:rPr>
        <w:t>e</w:t>
      </w:r>
      <w:r w:rsidRPr="00B85080">
        <w:rPr>
          <w:rFonts w:eastAsia="宋体"/>
          <w:b/>
          <w:lang w:eastAsia="zh-CN"/>
        </w:rPr>
        <w:t xml:space="preserve"> the CB-RNTI value range to be independent of the RA-RNTI</w:t>
      </w:r>
      <w:r w:rsidR="007B3FFF" w:rsidRPr="00913619">
        <w:rPr>
          <w:rFonts w:eastAsia="宋体"/>
          <w:b/>
          <w:lang w:eastAsia="zh-CN"/>
        </w:rPr>
        <w:t>.</w:t>
      </w:r>
    </w:p>
    <w:p w14:paraId="0E7035CF" w14:textId="6BD72F8D" w:rsidR="002D4BD9" w:rsidRDefault="002D4BD9" w:rsidP="0002466B">
      <w:pPr>
        <w:adjustRightInd w:val="0"/>
        <w:snapToGrid w:val="0"/>
        <w:spacing w:afterLines="50" w:after="120" w:line="240" w:lineRule="auto"/>
        <w:jc w:val="both"/>
        <w:rPr>
          <w:rFonts w:eastAsia="宋体"/>
          <w:lang w:val="en-US" w:eastAsia="zh-CN"/>
        </w:rPr>
      </w:pPr>
      <w:r w:rsidRPr="00F828FD">
        <w:rPr>
          <w:noProof/>
        </w:rPr>
        <w:t xml:space="preserve">In addition, </w:t>
      </w:r>
      <w:r w:rsidRPr="002D4BD9">
        <w:rPr>
          <w:noProof/>
        </w:rPr>
        <w:t xml:space="preserve">the </w:t>
      </w:r>
      <w:r w:rsidR="00180501" w:rsidRPr="00D1756F">
        <w:rPr>
          <w:noProof/>
        </w:rPr>
        <w:t>CB-RNTI calculation</w:t>
      </w:r>
      <w:r w:rsidR="00180501" w:rsidRPr="00F828FD">
        <w:rPr>
          <w:noProof/>
        </w:rPr>
        <w:t xml:space="preserve"> </w:t>
      </w:r>
      <w:r w:rsidRPr="002D4BD9">
        <w:rPr>
          <w:noProof/>
        </w:rPr>
        <w:t xml:space="preserve">should account for multiplexing impacts. For instance, the network may aim to multiplex responses for different occasions occurring across distinct time-frequency resources. Given our understanding that the CB-msg4 monitoring window should start at the </w:t>
      </w:r>
      <w:r w:rsidR="003C23C6">
        <w:rPr>
          <w:noProof/>
        </w:rPr>
        <w:t>end</w:t>
      </w:r>
      <w:r w:rsidRPr="002D4BD9">
        <w:rPr>
          <w:noProof/>
        </w:rPr>
        <w:t xml:space="preserve"> of the corresponding CB-msg3-EDT transmission window, it logically follows that all potential responses associated with occasions spanning different time subframes can be multiplexed to enable </w:t>
      </w:r>
      <w:r w:rsidR="002F5FDB">
        <w:rPr>
          <w:noProof/>
        </w:rPr>
        <w:t xml:space="preserve">a single </w:t>
      </w:r>
      <w:r w:rsidRPr="002D4BD9">
        <w:rPr>
          <w:noProof/>
        </w:rPr>
        <w:t>response</w:t>
      </w:r>
      <w:r w:rsidR="002F5FDB">
        <w:rPr>
          <w:noProof/>
        </w:rPr>
        <w:t xml:space="preserve"> for all successfully decoded replicas.</w:t>
      </w:r>
      <w:r w:rsidR="00236881">
        <w:rPr>
          <w:noProof/>
        </w:rPr>
        <w:t xml:space="preserve"> </w:t>
      </w:r>
      <w:r w:rsidRPr="002D4BD9">
        <w:rPr>
          <w:rFonts w:eastAsia="宋体"/>
          <w:lang w:val="en-US" w:eastAsia="zh-CN"/>
        </w:rPr>
        <w:t>In the frequency domain, we propose avoiding multiplexing responses across resources spanning different frequencies (e.g., PRB allocations or NB-IoT carriers). This prevents the TBS of CB-msg4 from becoming large and facilitates independent frequency-specific decoding and response generation at the network side.</w:t>
      </w:r>
      <w:r w:rsidR="00CB59A6">
        <w:rPr>
          <w:rFonts w:eastAsia="宋体"/>
          <w:lang w:val="en-US" w:eastAsia="zh-CN"/>
        </w:rPr>
        <w:t xml:space="preserve"> </w:t>
      </w:r>
    </w:p>
    <w:p w14:paraId="77558ACB" w14:textId="37FC7C62" w:rsidR="00DB68C7" w:rsidRPr="0002466B" w:rsidRDefault="00FD7F20" w:rsidP="0002466B">
      <w:pPr>
        <w:adjustRightInd w:val="0"/>
        <w:snapToGrid w:val="0"/>
        <w:spacing w:afterLines="50" w:after="120" w:line="240" w:lineRule="auto"/>
        <w:jc w:val="both"/>
        <w:rPr>
          <w:noProof/>
        </w:rPr>
      </w:pPr>
      <w:r w:rsidRPr="00FD7F20">
        <w:rPr>
          <w:rFonts w:hint="eastAsia"/>
          <w:noProof/>
        </w:rPr>
        <w:t>T</w:t>
      </w:r>
      <w:r w:rsidRPr="00FD7F20">
        <w:rPr>
          <w:noProof/>
        </w:rPr>
        <w:t xml:space="preserve">hen, </w:t>
      </w:r>
      <w:r w:rsidRPr="002D4BD9">
        <w:rPr>
          <w:noProof/>
        </w:rPr>
        <w:t>we recommend that the UE determines the CB-RNTI based on the last valid CB-msg3 occasion within the corresponding CB-msg3-EDT transmission window</w:t>
      </w:r>
      <w:r>
        <w:rPr>
          <w:noProof/>
        </w:rPr>
        <w:t>, similar PRACH repetition case</w:t>
      </w:r>
      <w:r w:rsidRPr="002D4BD9">
        <w:rPr>
          <w:noProof/>
        </w:rPr>
        <w:t xml:space="preserve">. </w:t>
      </w:r>
      <w:r w:rsidR="00CB25C8">
        <w:rPr>
          <w:noProof/>
        </w:rPr>
        <w:t>Meanwhile,</w:t>
      </w:r>
      <w:r w:rsidRPr="002D4BD9">
        <w:rPr>
          <w:noProof/>
        </w:rPr>
        <w:t xml:space="preserve"> RNTI calculation is tied to the total length of the </w:t>
      </w:r>
      <w:r w:rsidR="001E14AD" w:rsidRPr="0002466B">
        <w:rPr>
          <w:noProof/>
        </w:rPr>
        <w:t>CB-msg4 monitoring</w:t>
      </w:r>
      <w:r w:rsidRPr="002D4BD9">
        <w:rPr>
          <w:noProof/>
        </w:rPr>
        <w:t xml:space="preserve"> window</w:t>
      </w:r>
      <w:r w:rsidR="00DF5F80" w:rsidRPr="0002466B">
        <w:rPr>
          <w:noProof/>
        </w:rPr>
        <w:t>, which helps to</w:t>
      </w:r>
      <w:r w:rsidRPr="002D4BD9">
        <w:rPr>
          <w:noProof/>
        </w:rPr>
        <w:t xml:space="preserve"> avoid </w:t>
      </w:r>
      <w:r w:rsidR="00DF5F80" w:rsidRPr="0002466B">
        <w:rPr>
          <w:noProof/>
        </w:rPr>
        <w:t xml:space="preserve">RNTI </w:t>
      </w:r>
      <w:r w:rsidRPr="002D4BD9">
        <w:rPr>
          <w:noProof/>
        </w:rPr>
        <w:t xml:space="preserve">ambiguities caused by </w:t>
      </w:r>
      <w:r w:rsidR="0049078F" w:rsidRPr="0002466B">
        <w:rPr>
          <w:noProof/>
        </w:rPr>
        <w:t>the same calculated</w:t>
      </w:r>
      <w:r w:rsidRPr="002D4BD9">
        <w:rPr>
          <w:noProof/>
        </w:rPr>
        <w:t xml:space="preserve"> RNTI values</w:t>
      </w:r>
      <w:r w:rsidR="0049078F" w:rsidRPr="0002466B">
        <w:rPr>
          <w:noProof/>
        </w:rPr>
        <w:t xml:space="preserve"> within a monitoring</w:t>
      </w:r>
      <w:r w:rsidR="0049078F" w:rsidRPr="002D4BD9">
        <w:rPr>
          <w:noProof/>
        </w:rPr>
        <w:t xml:space="preserve"> window</w:t>
      </w:r>
      <w:r w:rsidR="0049078F" w:rsidRPr="0002466B">
        <w:rPr>
          <w:noProof/>
        </w:rPr>
        <w:t xml:space="preserve"> period.</w:t>
      </w:r>
      <w:r w:rsidR="00DB68C7" w:rsidRPr="0002466B">
        <w:rPr>
          <w:noProof/>
        </w:rPr>
        <w:t xml:space="preserve"> For example, the CB-RNTI calculation for eMTC can be CB-RNTI=2400+t_id+10*f_id+ 60*(SFN_id mod (Wmax/10))</w:t>
      </w:r>
      <w:r w:rsidR="00C71605" w:rsidRPr="0002466B">
        <w:rPr>
          <w:noProof/>
        </w:rPr>
        <w:t xml:space="preserve"> and CB-RNTI=12288+t_id+10*f_id+ 48*(SFN_id mod (Wmax/10))</w:t>
      </w:r>
      <w:r w:rsidR="004C67D9" w:rsidRPr="0002466B">
        <w:rPr>
          <w:noProof/>
        </w:rPr>
        <w:t xml:space="preserve"> for NB-I</w:t>
      </w:r>
      <w:r w:rsidR="00AE6A53" w:rsidRPr="0002466B">
        <w:rPr>
          <w:noProof/>
        </w:rPr>
        <w:t>oT.</w:t>
      </w:r>
    </w:p>
    <w:p w14:paraId="7D10D8AD" w14:textId="0359F55D" w:rsidR="00DA4785" w:rsidRPr="0002466B" w:rsidRDefault="0002466B" w:rsidP="0002466B">
      <w:pPr>
        <w:adjustRightInd w:val="0"/>
        <w:snapToGrid w:val="0"/>
        <w:spacing w:after="0" w:line="240" w:lineRule="auto"/>
        <w:jc w:val="both"/>
        <w:rPr>
          <w:rFonts w:eastAsia="宋体"/>
          <w:b/>
          <w:lang w:eastAsia="zh-CN"/>
        </w:rPr>
      </w:pPr>
      <w:r w:rsidRPr="0002466B">
        <w:rPr>
          <w:rFonts w:eastAsia="宋体"/>
          <w:b/>
          <w:lang w:eastAsia="zh-CN"/>
        </w:rPr>
        <w:t>Proposal 1</w:t>
      </w:r>
      <w:r w:rsidR="0055669A">
        <w:rPr>
          <w:rFonts w:eastAsia="宋体"/>
          <w:b/>
          <w:lang w:eastAsia="zh-CN"/>
        </w:rPr>
        <w:t>3</w:t>
      </w:r>
      <w:r w:rsidRPr="0002466B">
        <w:rPr>
          <w:rFonts w:eastAsia="宋体"/>
          <w:b/>
          <w:lang w:eastAsia="zh-CN"/>
        </w:rPr>
        <w:t xml:space="preserve">: </w:t>
      </w:r>
      <w:r w:rsidR="0018275C" w:rsidRPr="0002466B">
        <w:rPr>
          <w:rFonts w:eastAsia="宋体"/>
          <w:b/>
          <w:lang w:eastAsia="zh-CN"/>
        </w:rPr>
        <w:t xml:space="preserve">CB-RNTI calculation </w:t>
      </w:r>
      <w:r w:rsidR="00ED43AD">
        <w:rPr>
          <w:rFonts w:eastAsia="宋体"/>
          <w:b/>
          <w:lang w:eastAsia="zh-CN"/>
        </w:rPr>
        <w:t>considers the following parameters</w:t>
      </w:r>
      <w:r w:rsidR="007349A8" w:rsidRPr="0002466B">
        <w:rPr>
          <w:rFonts w:eastAsia="宋体"/>
          <w:b/>
          <w:lang w:eastAsia="zh-CN"/>
        </w:rPr>
        <w:t>,</w:t>
      </w:r>
    </w:p>
    <w:p w14:paraId="35B026C7" w14:textId="3FF929D3" w:rsidR="0018275C" w:rsidRPr="00C66D3C" w:rsidRDefault="006D5F49" w:rsidP="004464A3">
      <w:pPr>
        <w:pStyle w:val="afb"/>
        <w:numPr>
          <w:ilvl w:val="0"/>
          <w:numId w:val="7"/>
        </w:numPr>
        <w:adjustRightInd w:val="0"/>
        <w:snapToGrid w:val="0"/>
        <w:spacing w:line="240" w:lineRule="auto"/>
        <w:jc w:val="both"/>
        <w:rPr>
          <w:rFonts w:ascii="Times New Roman" w:eastAsia="宋体" w:hAnsi="Times New Roman" w:cs="Times New Roman"/>
          <w:b/>
          <w:lang w:val="en-GB"/>
        </w:rPr>
      </w:pPr>
      <w:r w:rsidRPr="0002466B">
        <w:rPr>
          <w:rFonts w:ascii="Times New Roman" w:eastAsia="宋体" w:hAnsi="Times New Roman" w:cs="Times New Roman"/>
          <w:b/>
          <w:lang w:val="en-GB"/>
        </w:rPr>
        <w:t>the</w:t>
      </w:r>
      <w:r w:rsidR="00D20975" w:rsidRPr="00C66D3C">
        <w:rPr>
          <w:rFonts w:ascii="Times New Roman" w:eastAsia="宋体" w:hAnsi="Times New Roman" w:cs="Times New Roman"/>
          <w:b/>
          <w:lang w:val="en-GB"/>
        </w:rPr>
        <w:t xml:space="preserve"> </w:t>
      </w:r>
      <w:r w:rsidR="00C66D3C" w:rsidRPr="00C66D3C">
        <w:rPr>
          <w:rFonts w:ascii="Times New Roman" w:eastAsia="宋体" w:hAnsi="Times New Roman" w:cs="Times New Roman"/>
          <w:b/>
          <w:lang w:val="en-GB"/>
        </w:rPr>
        <w:t>subframe timing index of</w:t>
      </w:r>
      <w:r w:rsidR="00D20975" w:rsidRPr="00C66D3C">
        <w:rPr>
          <w:rFonts w:ascii="Times New Roman" w:eastAsia="宋体" w:hAnsi="Times New Roman" w:cs="Times New Roman"/>
          <w:b/>
          <w:lang w:val="en-GB"/>
        </w:rPr>
        <w:t xml:space="preserve"> the last valid CB-msg3 occasion within the corresponding CB-msg3-EDT transmission window</w:t>
      </w:r>
      <w:r w:rsidR="00C66D3C" w:rsidRPr="00C66D3C">
        <w:rPr>
          <w:rFonts w:ascii="Times New Roman" w:eastAsia="宋体" w:hAnsi="Times New Roman" w:cs="Times New Roman"/>
          <w:b/>
          <w:lang w:val="en-GB"/>
        </w:rPr>
        <w:t>;</w:t>
      </w:r>
    </w:p>
    <w:p w14:paraId="4A7A3224" w14:textId="45B44499" w:rsidR="00DA4785" w:rsidRPr="00C66D3C" w:rsidRDefault="00DA4785" w:rsidP="004464A3">
      <w:pPr>
        <w:pStyle w:val="afb"/>
        <w:numPr>
          <w:ilvl w:val="0"/>
          <w:numId w:val="7"/>
        </w:numPr>
        <w:adjustRightInd w:val="0"/>
        <w:snapToGrid w:val="0"/>
        <w:spacing w:line="240" w:lineRule="auto"/>
        <w:jc w:val="both"/>
        <w:rPr>
          <w:rFonts w:ascii="Times New Roman" w:eastAsia="宋体" w:hAnsi="Times New Roman" w:cs="Times New Roman"/>
          <w:b/>
          <w:lang w:val="en-GB"/>
        </w:rPr>
      </w:pPr>
      <w:r w:rsidRPr="00C66D3C">
        <w:rPr>
          <w:rFonts w:ascii="Times New Roman" w:eastAsia="宋体" w:hAnsi="Times New Roman" w:cs="Times New Roman"/>
          <w:b/>
          <w:lang w:val="en-GB"/>
        </w:rPr>
        <w:t xml:space="preserve">the </w:t>
      </w:r>
      <w:r w:rsidR="008524F9">
        <w:rPr>
          <w:rFonts w:ascii="Times New Roman" w:eastAsia="宋体" w:hAnsi="Times New Roman" w:cs="Times New Roman"/>
          <w:b/>
          <w:lang w:val="en-GB"/>
        </w:rPr>
        <w:t>f</w:t>
      </w:r>
      <w:r w:rsidR="00C66D3C" w:rsidRPr="00C66D3C">
        <w:rPr>
          <w:rFonts w:ascii="Times New Roman" w:eastAsia="宋体" w:hAnsi="Times New Roman" w:cs="Times New Roman"/>
          <w:b/>
          <w:lang w:val="en-GB"/>
        </w:rPr>
        <w:t>requency resource index assoc</w:t>
      </w:r>
      <w:r w:rsidR="008524F9">
        <w:rPr>
          <w:rFonts w:ascii="Times New Roman" w:eastAsia="宋体" w:hAnsi="Times New Roman" w:cs="Times New Roman"/>
          <w:b/>
          <w:lang w:val="en-GB"/>
        </w:rPr>
        <w:t>ia</w:t>
      </w:r>
      <w:r w:rsidR="00C66D3C" w:rsidRPr="00C66D3C">
        <w:rPr>
          <w:rFonts w:ascii="Times New Roman" w:eastAsia="宋体" w:hAnsi="Times New Roman" w:cs="Times New Roman"/>
          <w:b/>
          <w:lang w:val="en-GB"/>
        </w:rPr>
        <w:t xml:space="preserve">ted with </w:t>
      </w:r>
      <w:r w:rsidRPr="00C66D3C">
        <w:rPr>
          <w:rFonts w:ascii="Times New Roman" w:eastAsia="宋体" w:hAnsi="Times New Roman" w:cs="Times New Roman"/>
          <w:b/>
          <w:lang w:val="en-GB"/>
        </w:rPr>
        <w:t>that last valid CB-msg3 occasion (e.g. PRB index or carrier ID)</w:t>
      </w:r>
      <w:r w:rsidR="00C66D3C" w:rsidRPr="00C66D3C">
        <w:rPr>
          <w:rFonts w:ascii="Times New Roman" w:eastAsia="宋体" w:hAnsi="Times New Roman" w:cs="Times New Roman"/>
          <w:b/>
          <w:lang w:val="en-GB"/>
        </w:rPr>
        <w:t>;</w:t>
      </w:r>
    </w:p>
    <w:p w14:paraId="0B5D2DA5" w14:textId="513EA89B" w:rsidR="00DA4785" w:rsidRPr="0002466B" w:rsidRDefault="00DA4785" w:rsidP="004464A3">
      <w:pPr>
        <w:pStyle w:val="afb"/>
        <w:numPr>
          <w:ilvl w:val="0"/>
          <w:numId w:val="7"/>
        </w:numPr>
        <w:adjustRightInd w:val="0"/>
        <w:snapToGrid w:val="0"/>
        <w:spacing w:afterLines="100" w:after="240" w:line="240" w:lineRule="auto"/>
        <w:jc w:val="both"/>
        <w:rPr>
          <w:rFonts w:ascii="Times New Roman" w:eastAsia="宋体" w:hAnsi="Times New Roman" w:cs="Times New Roman"/>
          <w:b/>
          <w:lang w:val="en-GB"/>
        </w:rPr>
      </w:pPr>
      <w:r w:rsidRPr="00C66D3C">
        <w:rPr>
          <w:rFonts w:ascii="Times New Roman" w:eastAsia="宋体" w:hAnsi="Times New Roman" w:cs="Times New Roman"/>
          <w:b/>
          <w:lang w:val="en-GB"/>
        </w:rPr>
        <w:t>the maxim</w:t>
      </w:r>
      <w:r w:rsidR="008524F9">
        <w:rPr>
          <w:rFonts w:ascii="Times New Roman" w:eastAsia="宋体" w:hAnsi="Times New Roman" w:cs="Times New Roman"/>
          <w:b/>
          <w:lang w:val="en-GB"/>
        </w:rPr>
        <w:t>u</w:t>
      </w:r>
      <w:r w:rsidRPr="00C66D3C">
        <w:rPr>
          <w:rFonts w:ascii="Times New Roman" w:eastAsia="宋体" w:hAnsi="Times New Roman" w:cs="Times New Roman"/>
          <w:b/>
          <w:lang w:val="en-GB"/>
        </w:rPr>
        <w:t>m length of CB-msg4 monitoring window</w:t>
      </w:r>
      <w:r w:rsidR="00BA1509" w:rsidRPr="00C66D3C">
        <w:rPr>
          <w:rFonts w:ascii="Times New Roman" w:eastAsia="宋体" w:hAnsi="Times New Roman" w:cs="Times New Roman"/>
          <w:b/>
          <w:lang w:val="en-GB"/>
        </w:rPr>
        <w:t>.</w:t>
      </w:r>
    </w:p>
    <w:p w14:paraId="1233FBB7" w14:textId="463258BD" w:rsidR="00F66D34" w:rsidRPr="00D62EE2" w:rsidRDefault="00D62EE2" w:rsidP="00D62EE2">
      <w:pPr>
        <w:pStyle w:val="2"/>
        <w:numPr>
          <w:ilvl w:val="1"/>
          <w:numId w:val="0"/>
        </w:numPr>
        <w:tabs>
          <w:tab w:val="num" w:pos="576"/>
        </w:tabs>
        <w:spacing w:before="120" w:after="120" w:line="240" w:lineRule="auto"/>
        <w:ind w:left="578" w:hanging="578"/>
        <w:rPr>
          <w:sz w:val="24"/>
        </w:rPr>
      </w:pPr>
      <w:r>
        <w:rPr>
          <w:sz w:val="24"/>
        </w:rPr>
        <w:t>2.</w:t>
      </w:r>
      <w:r w:rsidR="0001395A">
        <w:rPr>
          <w:sz w:val="24"/>
        </w:rPr>
        <w:t>3</w:t>
      </w:r>
      <w:r>
        <w:rPr>
          <w:sz w:val="24"/>
        </w:rPr>
        <w:t xml:space="preserve"> </w:t>
      </w:r>
      <w:r w:rsidR="00F66D34" w:rsidRPr="00D62EE2">
        <w:rPr>
          <w:rFonts w:hint="eastAsia"/>
          <w:sz w:val="24"/>
        </w:rPr>
        <w:t>R</w:t>
      </w:r>
      <w:r w:rsidR="00F66D34" w:rsidRPr="00D62EE2">
        <w:rPr>
          <w:sz w:val="24"/>
        </w:rPr>
        <w:t>esponse reception</w:t>
      </w:r>
      <w:r w:rsidR="00314508">
        <w:rPr>
          <w:sz w:val="24"/>
        </w:rPr>
        <w:t xml:space="preserve"> &amp; </w:t>
      </w:r>
      <w:r w:rsidR="00314508" w:rsidRPr="00314508">
        <w:rPr>
          <w:rFonts w:hint="eastAsia"/>
          <w:sz w:val="24"/>
        </w:rPr>
        <w:t>MAC</w:t>
      </w:r>
      <w:r w:rsidR="00314508" w:rsidRPr="00314508">
        <w:rPr>
          <w:sz w:val="24"/>
        </w:rPr>
        <w:t xml:space="preserve"> </w:t>
      </w:r>
      <w:r w:rsidR="00314508" w:rsidRPr="00314508">
        <w:rPr>
          <w:rFonts w:hint="eastAsia"/>
          <w:sz w:val="24"/>
        </w:rPr>
        <w:t>PDU</w:t>
      </w:r>
      <w:r w:rsidR="00314508" w:rsidRPr="00314508">
        <w:rPr>
          <w:sz w:val="24"/>
        </w:rPr>
        <w:t xml:space="preserve"> </w:t>
      </w:r>
      <w:r w:rsidR="00314508" w:rsidRPr="00314508">
        <w:rPr>
          <w:rFonts w:hint="eastAsia"/>
          <w:sz w:val="24"/>
        </w:rPr>
        <w:t>for</w:t>
      </w:r>
      <w:r w:rsidR="00314508" w:rsidRPr="00314508">
        <w:rPr>
          <w:sz w:val="24"/>
        </w:rPr>
        <w:t>mat</w:t>
      </w:r>
    </w:p>
    <w:p w14:paraId="0EB302C6" w14:textId="63CF1542" w:rsidR="0067208B" w:rsidRDefault="00FF778C" w:rsidP="0067208B">
      <w:pPr>
        <w:spacing w:after="120" w:line="240" w:lineRule="auto"/>
        <w:jc w:val="both"/>
        <w:rPr>
          <w:rFonts w:eastAsia="宋体"/>
          <w:lang w:val="en-US" w:eastAsia="zh-CN"/>
        </w:rPr>
      </w:pPr>
      <w:r>
        <w:rPr>
          <w:rFonts w:eastAsia="宋体"/>
          <w:lang w:val="en-US" w:eastAsia="zh-CN"/>
        </w:rPr>
        <w:t>Following</w:t>
      </w:r>
      <w:r w:rsidR="0067208B">
        <w:rPr>
          <w:rFonts w:eastAsia="宋体"/>
          <w:lang w:val="en-US" w:eastAsia="zh-CN"/>
        </w:rPr>
        <w:t xml:space="preserve"> the CB-</w:t>
      </w:r>
      <w:r w:rsidR="00CA7AC0">
        <w:rPr>
          <w:rFonts w:eastAsia="宋体"/>
          <w:lang w:val="en-US" w:eastAsia="zh-CN"/>
        </w:rPr>
        <w:t>msg3</w:t>
      </w:r>
      <w:r w:rsidR="0067208B">
        <w:rPr>
          <w:rFonts w:eastAsia="宋体"/>
          <w:lang w:val="en-US" w:eastAsia="zh-CN"/>
        </w:rPr>
        <w:t xml:space="preserve"> transmission, the UE needs to start a </w:t>
      </w:r>
      <w:r>
        <w:rPr>
          <w:rFonts w:eastAsia="宋体"/>
          <w:lang w:val="en-US" w:eastAsia="zh-CN"/>
        </w:rPr>
        <w:t xml:space="preserve">CB-msg4 </w:t>
      </w:r>
      <w:r w:rsidR="0067208B">
        <w:rPr>
          <w:rFonts w:eastAsia="宋体"/>
          <w:lang w:val="en-US" w:eastAsia="zh-CN"/>
        </w:rPr>
        <w:t xml:space="preserve">monitoring window for response reception. For </w:t>
      </w:r>
      <w:r w:rsidR="008304AF">
        <w:rPr>
          <w:rFonts w:eastAsia="宋体"/>
          <w:lang w:val="en-US" w:eastAsia="zh-CN"/>
        </w:rPr>
        <w:t>eMTC</w:t>
      </w:r>
      <w:r w:rsidR="0067208B">
        <w:rPr>
          <w:rFonts w:eastAsia="宋体"/>
          <w:lang w:val="en-US" w:eastAsia="zh-CN"/>
        </w:rPr>
        <w:t xml:space="preserve"> case, in the </w:t>
      </w:r>
      <w:r w:rsidR="00982FDF" w:rsidRPr="00DF0126">
        <w:rPr>
          <w:rFonts w:eastAsia="宋体"/>
          <w:lang w:val="en-US" w:eastAsia="zh-CN"/>
        </w:rPr>
        <w:t xml:space="preserve">previous online </w:t>
      </w:r>
      <w:r w:rsidR="0067208B" w:rsidRPr="00DF0126">
        <w:rPr>
          <w:rFonts w:eastAsia="宋体"/>
          <w:lang w:val="en-US" w:eastAsia="zh-CN"/>
        </w:rPr>
        <w:t>discussion</w:t>
      </w:r>
      <w:r w:rsidR="0067208B">
        <w:rPr>
          <w:rFonts w:eastAsia="宋体"/>
          <w:lang w:val="en-US" w:eastAsia="zh-CN"/>
        </w:rPr>
        <w:t>, views are diverging. Some companies</w:t>
      </w:r>
      <w:r w:rsidR="00795D6C" w:rsidRPr="00795D6C">
        <w:rPr>
          <w:rFonts w:eastAsia="宋体"/>
          <w:lang w:val="en-US" w:eastAsia="zh-CN"/>
        </w:rPr>
        <w:t xml:space="preserve"> advocate starting </w:t>
      </w:r>
      <w:r w:rsidR="00800E8F">
        <w:rPr>
          <w:rFonts w:eastAsia="宋体"/>
          <w:lang w:val="en-US" w:eastAsia="zh-CN"/>
        </w:rPr>
        <w:t>CB-msg4</w:t>
      </w:r>
      <w:r w:rsidR="00795D6C" w:rsidRPr="00795D6C">
        <w:rPr>
          <w:rFonts w:eastAsia="宋体"/>
          <w:lang w:val="en-US" w:eastAsia="zh-CN"/>
        </w:rPr>
        <w:t>monitoring after the very first selected replica transmission. This approach allows the UE to monitor for responses as early as possible, potentially enabling it to discard remaining replica transmissions to save power and avoid unnecessary CB-</w:t>
      </w:r>
      <w:r w:rsidR="00072D7E">
        <w:rPr>
          <w:rFonts w:eastAsia="宋体"/>
          <w:lang w:val="en-US" w:eastAsia="zh-CN"/>
        </w:rPr>
        <w:t xml:space="preserve">msg3 </w:t>
      </w:r>
      <w:r w:rsidR="00795D6C" w:rsidRPr="00795D6C">
        <w:rPr>
          <w:rFonts w:eastAsia="宋体"/>
          <w:lang w:val="en-US" w:eastAsia="zh-CN"/>
        </w:rPr>
        <w:t>collisions</w:t>
      </w:r>
      <w:r w:rsidR="0067208B">
        <w:rPr>
          <w:rFonts w:eastAsia="宋体"/>
          <w:lang w:val="en-US" w:eastAsia="zh-CN"/>
        </w:rPr>
        <w:t xml:space="preserve">. </w:t>
      </w:r>
      <w:r w:rsidR="002929AD">
        <w:rPr>
          <w:rFonts w:eastAsia="宋体"/>
          <w:lang w:val="en-US" w:eastAsia="zh-CN"/>
        </w:rPr>
        <w:t>O</w:t>
      </w:r>
      <w:r w:rsidR="007D6B0F">
        <w:rPr>
          <w:rFonts w:eastAsia="宋体"/>
          <w:lang w:val="en-US" w:eastAsia="zh-CN"/>
        </w:rPr>
        <w:t xml:space="preserve">thers </w:t>
      </w:r>
      <w:r w:rsidR="0067208B">
        <w:rPr>
          <w:rFonts w:eastAsia="宋体"/>
          <w:lang w:val="en-US" w:eastAsia="zh-CN"/>
        </w:rPr>
        <w:t xml:space="preserve">suggest </w:t>
      </w:r>
      <w:r w:rsidR="002929AD">
        <w:rPr>
          <w:rFonts w:eastAsia="宋体"/>
          <w:lang w:val="en-US" w:eastAsia="zh-CN"/>
        </w:rPr>
        <w:t xml:space="preserve">that </w:t>
      </w:r>
      <w:r w:rsidR="0067208B">
        <w:rPr>
          <w:rFonts w:eastAsia="宋体"/>
          <w:lang w:val="en-US" w:eastAsia="zh-CN"/>
        </w:rPr>
        <w:t>RAN2 adopt</w:t>
      </w:r>
      <w:r w:rsidR="002929AD">
        <w:rPr>
          <w:rFonts w:eastAsia="宋体"/>
          <w:lang w:val="en-US" w:eastAsia="zh-CN"/>
        </w:rPr>
        <w:t>s</w:t>
      </w:r>
      <w:r w:rsidR="0067208B">
        <w:rPr>
          <w:rFonts w:eastAsia="宋体"/>
          <w:lang w:val="en-US" w:eastAsia="zh-CN"/>
        </w:rPr>
        <w:t xml:space="preserve"> a unified design for both eMTC and NB-IoT case</w:t>
      </w:r>
      <w:r w:rsidR="00CC27E2">
        <w:rPr>
          <w:rFonts w:eastAsia="宋体"/>
          <w:lang w:val="en-US" w:eastAsia="zh-CN"/>
        </w:rPr>
        <w:t>s</w:t>
      </w:r>
      <w:r w:rsidR="007D6B0F">
        <w:rPr>
          <w:rFonts w:eastAsia="宋体"/>
          <w:lang w:val="en-US" w:eastAsia="zh-CN"/>
        </w:rPr>
        <w:t xml:space="preserve"> </w:t>
      </w:r>
      <w:r w:rsidR="002929AD">
        <w:rPr>
          <w:rFonts w:eastAsia="宋体"/>
          <w:lang w:val="en-US" w:eastAsia="zh-CN"/>
        </w:rPr>
        <w:t>to simplify</w:t>
      </w:r>
      <w:r w:rsidR="007D6B0F">
        <w:rPr>
          <w:rFonts w:eastAsia="宋体"/>
          <w:lang w:val="en-US" w:eastAsia="zh-CN"/>
        </w:rPr>
        <w:t xml:space="preserve"> UE implem</w:t>
      </w:r>
      <w:r w:rsidR="00CC27E2">
        <w:rPr>
          <w:rFonts w:eastAsia="宋体"/>
          <w:lang w:val="en-US" w:eastAsia="zh-CN"/>
        </w:rPr>
        <w:t>en</w:t>
      </w:r>
      <w:r w:rsidR="007D6B0F">
        <w:rPr>
          <w:rFonts w:eastAsia="宋体"/>
          <w:lang w:val="en-US" w:eastAsia="zh-CN"/>
        </w:rPr>
        <w:t>tation</w:t>
      </w:r>
      <w:r w:rsidR="00473857">
        <w:rPr>
          <w:rFonts w:eastAsia="宋体"/>
          <w:lang w:val="en-US" w:eastAsia="zh-CN"/>
        </w:rPr>
        <w:t xml:space="preserve"> </w:t>
      </w:r>
      <w:r w:rsidR="00473857">
        <w:rPr>
          <w:rFonts w:eastAsia="宋体" w:hint="eastAsia"/>
          <w:lang w:val="en-US" w:eastAsia="zh-CN"/>
        </w:rPr>
        <w:t>(</w:t>
      </w:r>
      <w:r w:rsidR="00473857">
        <w:rPr>
          <w:rFonts w:eastAsia="宋体"/>
          <w:lang w:val="en-US" w:eastAsia="zh-CN"/>
        </w:rPr>
        <w:t>i.e.</w:t>
      </w:r>
      <w:r w:rsidR="00CC27E2">
        <w:rPr>
          <w:rFonts w:eastAsia="宋体"/>
          <w:lang w:val="en-US" w:eastAsia="zh-CN"/>
        </w:rPr>
        <w:t>,</w:t>
      </w:r>
      <w:r w:rsidR="00473857">
        <w:rPr>
          <w:rFonts w:eastAsia="宋体"/>
          <w:lang w:val="en-US" w:eastAsia="zh-CN"/>
        </w:rPr>
        <w:t xml:space="preserve"> the UE</w:t>
      </w:r>
      <w:r w:rsidR="00473857" w:rsidRPr="00473857">
        <w:rPr>
          <w:rFonts w:eastAsia="宋体"/>
          <w:lang w:val="en-US" w:eastAsia="zh-CN"/>
        </w:rPr>
        <w:t xml:space="preserve"> starts the CB-msg4 </w:t>
      </w:r>
      <w:r w:rsidR="00473857" w:rsidRPr="00DF0126">
        <w:rPr>
          <w:rFonts w:eastAsia="宋体"/>
          <w:lang w:val="en-US" w:eastAsia="zh-CN"/>
        </w:rPr>
        <w:t>monitoring window at the end of the corresponding CB-msg3-EDT transmission window plus UE-eNB RTT</w:t>
      </w:r>
      <w:r w:rsidR="00473857">
        <w:rPr>
          <w:rFonts w:eastAsia="宋体"/>
          <w:lang w:val="en-US" w:eastAsia="zh-CN"/>
        </w:rPr>
        <w:t>)</w:t>
      </w:r>
      <w:r w:rsidR="0067208B">
        <w:rPr>
          <w:rFonts w:eastAsia="宋体"/>
          <w:lang w:val="en-US" w:eastAsia="zh-CN"/>
        </w:rPr>
        <w:t>.</w:t>
      </w:r>
      <w:r w:rsidR="00A02545">
        <w:rPr>
          <w:rFonts w:eastAsia="宋体"/>
          <w:lang w:val="en-US" w:eastAsia="zh-CN"/>
        </w:rPr>
        <w:t xml:space="preserve"> </w:t>
      </w:r>
      <w:r w:rsidR="00A02545" w:rsidRPr="00A02545">
        <w:rPr>
          <w:rFonts w:eastAsia="宋体"/>
          <w:lang w:val="en-US" w:eastAsia="zh-CN"/>
        </w:rPr>
        <w:t xml:space="preserve">Given that EDT is fundamentally designed to enable low-capability UEs to efficiently handle infrequent, delay-tolerant services, additional optimizations for early termination of replica transmissions are deemed unnecessary. </w:t>
      </w:r>
      <w:r w:rsidR="00ED455A">
        <w:rPr>
          <w:rFonts w:eastAsia="宋体"/>
          <w:lang w:val="en-US" w:eastAsia="zh-CN"/>
        </w:rPr>
        <w:t xml:space="preserve">For simple </w:t>
      </w:r>
      <w:r w:rsidR="00A02545" w:rsidRPr="00A02545">
        <w:rPr>
          <w:rFonts w:eastAsia="宋体"/>
          <w:lang w:val="en-US" w:eastAsia="zh-CN"/>
        </w:rPr>
        <w:t>UE implementation</w:t>
      </w:r>
      <w:r w:rsidR="00357FB9">
        <w:rPr>
          <w:rFonts w:eastAsia="宋体"/>
          <w:lang w:val="en-US" w:eastAsia="zh-CN"/>
        </w:rPr>
        <w:t xml:space="preserve">, we </w:t>
      </w:r>
      <w:r w:rsidR="00870EBB">
        <w:rPr>
          <w:rFonts w:eastAsia="宋体"/>
          <w:lang w:val="en-US" w:eastAsia="zh-CN"/>
        </w:rPr>
        <w:t xml:space="preserve">would like to support a unified solution. </w:t>
      </w:r>
      <w:r w:rsidR="00B47DE8" w:rsidRPr="00B47DE8">
        <w:rPr>
          <w:rFonts w:eastAsia="宋体"/>
          <w:lang w:val="en-US" w:eastAsia="zh-CN"/>
        </w:rPr>
        <w:t>Consequently,</w:t>
      </w:r>
      <w:r w:rsidR="00870EBB">
        <w:rPr>
          <w:rFonts w:eastAsia="宋体"/>
          <w:lang w:val="en-US" w:eastAsia="zh-CN"/>
        </w:rPr>
        <w:t xml:space="preserve"> </w:t>
      </w:r>
      <w:r w:rsidR="00886B4B">
        <w:rPr>
          <w:rFonts w:eastAsia="宋体"/>
          <w:lang w:val="en-US" w:eastAsia="zh-CN"/>
        </w:rPr>
        <w:t xml:space="preserve">the </w:t>
      </w:r>
      <w:r w:rsidR="00870EBB">
        <w:rPr>
          <w:rFonts w:eastAsia="宋体"/>
          <w:lang w:val="en-US" w:eastAsia="zh-CN"/>
        </w:rPr>
        <w:t>DSA pointer</w:t>
      </w:r>
      <w:r w:rsidR="000771D1">
        <w:rPr>
          <w:rFonts w:eastAsia="宋体"/>
          <w:lang w:val="en-US" w:eastAsia="zh-CN"/>
        </w:rPr>
        <w:t xml:space="preserve"> solution</w:t>
      </w:r>
      <w:r w:rsidR="00870EBB">
        <w:rPr>
          <w:rFonts w:eastAsia="宋体"/>
          <w:lang w:val="en-US" w:eastAsia="zh-CN"/>
        </w:rPr>
        <w:t xml:space="preserve"> is not needed</w:t>
      </w:r>
      <w:r w:rsidR="00052C71">
        <w:rPr>
          <w:rFonts w:eastAsia="宋体"/>
          <w:lang w:val="en-US" w:eastAsia="zh-CN"/>
        </w:rPr>
        <w:t xml:space="preserve"> in Rel-19</w:t>
      </w:r>
      <w:r w:rsidR="00870EBB">
        <w:rPr>
          <w:rFonts w:eastAsia="宋体"/>
          <w:lang w:val="en-US" w:eastAsia="zh-CN"/>
        </w:rPr>
        <w:t>.</w:t>
      </w:r>
    </w:p>
    <w:p w14:paraId="047E22B3" w14:textId="11A6DA0F" w:rsidR="0067208B" w:rsidRPr="00750FF5" w:rsidRDefault="0067208B" w:rsidP="0046611C">
      <w:pPr>
        <w:adjustRightInd w:val="0"/>
        <w:snapToGrid w:val="0"/>
        <w:spacing w:afterLines="50" w:after="120" w:line="240" w:lineRule="auto"/>
        <w:jc w:val="both"/>
        <w:rPr>
          <w:b/>
          <w:lang w:val="en-US"/>
        </w:rPr>
      </w:pPr>
      <w:r w:rsidRPr="00314C6E">
        <w:rPr>
          <w:rFonts w:eastAsia="宋体"/>
          <w:b/>
          <w:lang w:val="en-US" w:eastAsia="zh-CN"/>
        </w:rPr>
        <w:t>Proposal</w:t>
      </w:r>
      <w:r>
        <w:rPr>
          <w:rFonts w:eastAsia="宋体"/>
          <w:b/>
          <w:lang w:val="en-US" w:eastAsia="zh-CN"/>
        </w:rPr>
        <w:t xml:space="preserve"> </w:t>
      </w:r>
      <w:r w:rsidR="00FB699E">
        <w:rPr>
          <w:rFonts w:eastAsia="宋体"/>
          <w:b/>
          <w:lang w:val="en-US" w:eastAsia="zh-CN"/>
        </w:rPr>
        <w:t>1</w:t>
      </w:r>
      <w:r w:rsidR="004C4DFE">
        <w:rPr>
          <w:rFonts w:eastAsia="宋体"/>
          <w:b/>
          <w:lang w:val="en-US" w:eastAsia="zh-CN"/>
        </w:rPr>
        <w:t>4</w:t>
      </w:r>
      <w:r w:rsidRPr="00314C6E">
        <w:rPr>
          <w:rFonts w:eastAsia="宋体"/>
          <w:b/>
          <w:lang w:val="en-US" w:eastAsia="zh-CN"/>
        </w:rPr>
        <w:t>:</w:t>
      </w:r>
      <w:r>
        <w:rPr>
          <w:rFonts w:eastAsia="宋体"/>
          <w:b/>
          <w:lang w:val="en-US" w:eastAsia="zh-CN"/>
        </w:rPr>
        <w:t xml:space="preserve"> For both eMTC and NB-IoT, the UE starts</w:t>
      </w:r>
      <w:r w:rsidR="007F0996">
        <w:rPr>
          <w:rFonts w:eastAsia="宋体"/>
          <w:b/>
          <w:lang w:val="en-US" w:eastAsia="zh-CN"/>
        </w:rPr>
        <w:t xml:space="preserve"> the CB-msg4 </w:t>
      </w:r>
      <w:r w:rsidRPr="00D13A25">
        <w:rPr>
          <w:b/>
          <w:lang w:val="en-US"/>
        </w:rPr>
        <w:t xml:space="preserve">monitoring window </w:t>
      </w:r>
      <w:r w:rsidRPr="006B4627">
        <w:rPr>
          <w:rFonts w:cs="Arial"/>
          <w:b/>
        </w:rPr>
        <w:t>at the end of</w:t>
      </w:r>
      <w:r>
        <w:rPr>
          <w:rFonts w:cs="Arial"/>
          <w:b/>
        </w:rPr>
        <w:t xml:space="preserve"> the corresponding CB-msg3</w:t>
      </w:r>
      <w:r w:rsidR="004B2713">
        <w:rPr>
          <w:rFonts w:cs="Arial"/>
          <w:b/>
        </w:rPr>
        <w:t>-EDT transmission</w:t>
      </w:r>
      <w:r>
        <w:rPr>
          <w:rFonts w:cs="Arial"/>
          <w:b/>
        </w:rPr>
        <w:t xml:space="preserve"> </w:t>
      </w:r>
      <w:r w:rsidRPr="006B4627">
        <w:rPr>
          <w:rFonts w:cs="Arial"/>
          <w:b/>
        </w:rPr>
        <w:t>window plus UE-eNB RTT.</w:t>
      </w:r>
      <w:r w:rsidR="00DF0126" w:rsidRPr="00DF0126">
        <w:rPr>
          <w:rFonts w:ascii="Segoe UI" w:hAnsi="Segoe UI" w:cs="Segoe UI"/>
          <w:shd w:val="clear" w:color="auto" w:fill="FFFFFF"/>
        </w:rPr>
        <w:t xml:space="preserve"> </w:t>
      </w:r>
      <w:r w:rsidR="00DF0126" w:rsidRPr="00750FF5">
        <w:rPr>
          <w:b/>
          <w:lang w:val="en-US"/>
        </w:rPr>
        <w:t>No additional network or UE processing time is considered in Rel-19.</w:t>
      </w:r>
    </w:p>
    <w:p w14:paraId="5C4B91F9" w14:textId="105D490E" w:rsidR="0067208B" w:rsidRDefault="0067208B" w:rsidP="0067208B">
      <w:pPr>
        <w:adjustRightInd w:val="0"/>
        <w:snapToGrid w:val="0"/>
        <w:spacing w:afterLines="100" w:after="24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w:t>
      </w:r>
      <w:r w:rsidR="009A34B8">
        <w:rPr>
          <w:rFonts w:eastAsia="宋体"/>
          <w:b/>
          <w:lang w:val="en-US" w:eastAsia="zh-CN"/>
        </w:rPr>
        <w:t>5</w:t>
      </w:r>
      <w:r w:rsidRPr="00314C6E">
        <w:rPr>
          <w:rFonts w:eastAsia="宋体"/>
          <w:b/>
          <w:lang w:val="en-US" w:eastAsia="zh-CN"/>
        </w:rPr>
        <w:t>:</w:t>
      </w:r>
      <w:r>
        <w:rPr>
          <w:rFonts w:eastAsia="宋体"/>
          <w:b/>
          <w:lang w:val="en-US" w:eastAsia="zh-CN"/>
        </w:rPr>
        <w:t xml:space="preserve"> </w:t>
      </w:r>
      <w:r w:rsidRPr="00180C92">
        <w:rPr>
          <w:rFonts w:eastAsia="宋体"/>
          <w:b/>
          <w:lang w:val="en-US" w:eastAsia="zh-CN"/>
        </w:rPr>
        <w:t>RAN2 co</w:t>
      </w:r>
      <w:r>
        <w:rPr>
          <w:rFonts w:eastAsia="宋体"/>
          <w:b/>
          <w:lang w:val="en-US" w:eastAsia="zh-CN"/>
        </w:rPr>
        <w:t>n</w:t>
      </w:r>
      <w:r w:rsidRPr="00180C92">
        <w:rPr>
          <w:rFonts w:eastAsia="宋体"/>
          <w:b/>
          <w:lang w:val="en-US" w:eastAsia="zh-CN"/>
        </w:rPr>
        <w:t xml:space="preserve">firms that a </w:t>
      </w:r>
      <w:r w:rsidR="005C1A4F">
        <w:rPr>
          <w:rFonts w:eastAsia="宋体"/>
          <w:b/>
          <w:lang w:val="en-US" w:eastAsia="zh-CN"/>
        </w:rPr>
        <w:t xml:space="preserve">DSA </w:t>
      </w:r>
      <w:r w:rsidRPr="00180C92">
        <w:rPr>
          <w:rFonts w:eastAsia="宋体"/>
          <w:b/>
          <w:lang w:val="en-US" w:eastAsia="zh-CN"/>
        </w:rPr>
        <w:t>pointer solution is not needed in Rel-19.</w:t>
      </w:r>
    </w:p>
    <w:p w14:paraId="1C9E2BC2" w14:textId="4086341C" w:rsidR="00B62315" w:rsidRDefault="00687369" w:rsidP="007D56B3">
      <w:pPr>
        <w:spacing w:after="120" w:line="240" w:lineRule="auto"/>
        <w:jc w:val="both"/>
        <w:rPr>
          <w:rFonts w:eastAsia="Malgun Gothic"/>
          <w:lang w:eastAsia="ko-KR"/>
        </w:rPr>
      </w:pPr>
      <w:r w:rsidRPr="00687369">
        <w:rPr>
          <w:rFonts w:eastAsia="宋体" w:hint="eastAsia"/>
          <w:lang w:val="en-US" w:eastAsia="zh-CN"/>
        </w:rPr>
        <w:t>Last</w:t>
      </w:r>
      <w:r w:rsidRPr="00687369">
        <w:rPr>
          <w:rFonts w:eastAsia="宋体"/>
          <w:lang w:val="en-US" w:eastAsia="zh-CN"/>
        </w:rPr>
        <w:t xml:space="preserve"> but not least, </w:t>
      </w:r>
      <w:r>
        <w:rPr>
          <w:rFonts w:eastAsia="宋体"/>
          <w:lang w:val="en-US" w:eastAsia="zh-CN"/>
        </w:rPr>
        <w:t xml:space="preserve">considering the network may respond to a UE with </w:t>
      </w:r>
      <w:r w:rsidR="00886B4B">
        <w:rPr>
          <w:rFonts w:eastAsia="宋体"/>
          <w:lang w:val="en-US" w:eastAsia="zh-CN"/>
        </w:rPr>
        <w:t xml:space="preserve">an </w:t>
      </w:r>
      <w:r>
        <w:rPr>
          <w:rFonts w:eastAsia="宋体"/>
          <w:lang w:val="en-US" w:eastAsia="zh-CN"/>
        </w:rPr>
        <w:t>RRC message (</w:t>
      </w:r>
      <w:r w:rsidR="00886B4B">
        <w:rPr>
          <w:rFonts w:eastAsia="宋体"/>
          <w:lang w:val="en-US" w:eastAsia="zh-CN"/>
        </w:rPr>
        <w:t xml:space="preserve">e.g., </w:t>
      </w:r>
      <w:r>
        <w:rPr>
          <w:rFonts w:eastAsia="宋体"/>
          <w:lang w:val="en-US" w:eastAsia="zh-CN"/>
        </w:rPr>
        <w:t xml:space="preserve">transiting the UE into </w:t>
      </w:r>
      <w:r>
        <w:rPr>
          <w:rFonts w:eastAsia="宋体" w:hint="eastAsia"/>
          <w:lang w:val="en-US" w:eastAsia="zh-CN"/>
        </w:rPr>
        <w:t>CONNECTED</w:t>
      </w:r>
      <w:r>
        <w:rPr>
          <w:rFonts w:eastAsia="宋体"/>
          <w:lang w:val="en-US" w:eastAsia="zh-CN"/>
        </w:rPr>
        <w:t>)</w:t>
      </w:r>
      <w:r>
        <w:rPr>
          <w:rFonts w:eastAsia="宋体" w:hint="eastAsia"/>
          <w:lang w:val="en-US" w:eastAsia="zh-CN"/>
        </w:rPr>
        <w:t>,</w:t>
      </w:r>
      <w:r>
        <w:rPr>
          <w:rFonts w:eastAsia="宋体"/>
          <w:lang w:val="en-US" w:eastAsia="zh-CN"/>
        </w:rPr>
        <w:t xml:space="preserve"> then RAN2 should consider a new MAC PDU design to allow a MAC subPDU indicating </w:t>
      </w:r>
      <w:r w:rsidR="001F08A0" w:rsidRPr="001052F2">
        <w:rPr>
          <w:rFonts w:eastAsia="宋体"/>
          <w:lang w:val="en-US" w:eastAsia="zh-CN"/>
        </w:rPr>
        <w:t>12-bit TA command, 16-bit C-RNTI</w:t>
      </w:r>
      <w:r w:rsidR="00834E86" w:rsidRPr="001052F2">
        <w:rPr>
          <w:rFonts w:eastAsia="宋体"/>
          <w:lang w:val="en-US" w:eastAsia="zh-CN"/>
        </w:rPr>
        <w:t xml:space="preserve">, </w:t>
      </w:r>
      <w:r w:rsidR="001F08A0" w:rsidRPr="001052F2">
        <w:rPr>
          <w:rFonts w:eastAsia="宋体"/>
          <w:lang w:val="en-US" w:eastAsia="zh-CN"/>
        </w:rPr>
        <w:t>and 48-bit UE Contention Resolution Identity</w:t>
      </w:r>
      <w:r w:rsidRPr="001052F2">
        <w:rPr>
          <w:rFonts w:eastAsia="宋体"/>
          <w:lang w:val="en-US" w:eastAsia="zh-CN"/>
        </w:rPr>
        <w:t>,</w:t>
      </w:r>
      <w:r w:rsidR="003F54EC">
        <w:rPr>
          <w:rFonts w:eastAsia="宋体"/>
          <w:lang w:val="en-US" w:eastAsia="zh-CN"/>
        </w:rPr>
        <w:t xml:space="preserve"> HARQ</w:t>
      </w:r>
      <w:r w:rsidR="00870B1B">
        <w:rPr>
          <w:rFonts w:eastAsia="宋体"/>
          <w:lang w:val="en-US" w:eastAsia="zh-CN"/>
        </w:rPr>
        <w:t>-ACK timing offset</w:t>
      </w:r>
      <w:r w:rsidR="003F54EC">
        <w:rPr>
          <w:rFonts w:eastAsia="宋体"/>
          <w:lang w:val="en-US" w:eastAsia="zh-CN"/>
        </w:rPr>
        <w:t>, and TPC, potentially</w:t>
      </w:r>
      <w:r w:rsidRPr="001052F2">
        <w:rPr>
          <w:rFonts w:eastAsia="宋体"/>
          <w:lang w:val="en-US" w:eastAsia="zh-CN"/>
        </w:rPr>
        <w:t xml:space="preserve"> tog</w:t>
      </w:r>
      <w:r w:rsidR="008D3133">
        <w:rPr>
          <w:rFonts w:eastAsia="宋体"/>
          <w:lang w:val="en-US" w:eastAsia="zh-CN"/>
        </w:rPr>
        <w:t>e</w:t>
      </w:r>
      <w:r w:rsidRPr="001052F2">
        <w:rPr>
          <w:rFonts w:eastAsia="宋体"/>
          <w:lang w:val="en-US" w:eastAsia="zh-CN"/>
        </w:rPr>
        <w:t>ther with the RRC message.</w:t>
      </w:r>
      <w:r w:rsidR="003F54EC">
        <w:rPr>
          <w:rFonts w:eastAsia="宋体"/>
          <w:lang w:val="en-US" w:eastAsia="zh-CN"/>
        </w:rPr>
        <w:t xml:space="preserve"> </w:t>
      </w:r>
      <w:r w:rsidR="00B62315">
        <w:rPr>
          <w:rFonts w:eastAsia="宋体" w:hint="eastAsia"/>
          <w:lang w:val="en-US" w:eastAsia="zh-CN"/>
        </w:rPr>
        <w:t>To</w:t>
      </w:r>
      <w:r w:rsidR="00B62315">
        <w:rPr>
          <w:rFonts w:eastAsia="宋体"/>
          <w:lang w:val="en-US" w:eastAsia="zh-CN"/>
        </w:rPr>
        <w:t xml:space="preserve"> this end, RAN2 needs to ensure that the new</w:t>
      </w:r>
      <w:r w:rsidR="00B62315">
        <w:rPr>
          <w:lang w:eastAsia="ko-KR"/>
        </w:rPr>
        <w:t xml:space="preserve"> MAC PDU consists of one or more MAC subPDUs and optionally padding. Each MAC subPDU consists</w:t>
      </w:r>
      <w:r w:rsidR="002550FC">
        <w:rPr>
          <w:lang w:eastAsia="ko-KR"/>
        </w:rPr>
        <w:t xml:space="preserve"> of</w:t>
      </w:r>
      <w:r w:rsidR="00B62315">
        <w:rPr>
          <w:lang w:eastAsia="ko-KR"/>
        </w:rPr>
        <w:t xml:space="preserve"> one of the following:</w:t>
      </w:r>
    </w:p>
    <w:p w14:paraId="353F3C17" w14:textId="77777777" w:rsidR="00B62315" w:rsidRDefault="00B62315" w:rsidP="00C51A1E">
      <w:pPr>
        <w:pStyle w:val="B1"/>
        <w:spacing w:after="0" w:line="240" w:lineRule="auto"/>
        <w:jc w:val="both"/>
        <w:rPr>
          <w:rFonts w:eastAsia="Times New Roman"/>
          <w:lang w:eastAsia="ko-KR"/>
        </w:rPr>
      </w:pPr>
      <w:r>
        <w:rPr>
          <w:lang w:eastAsia="ko-KR"/>
        </w:rPr>
        <w:lastRenderedPageBreak/>
        <w:t>-</w:t>
      </w:r>
      <w:r>
        <w:rPr>
          <w:lang w:eastAsia="ko-KR"/>
        </w:rPr>
        <w:tab/>
        <w:t>a MAC subheader with Backoff Indicator only;</w:t>
      </w:r>
    </w:p>
    <w:p w14:paraId="193AB5E1" w14:textId="4B4D3F33" w:rsidR="00B62315" w:rsidRDefault="00B62315" w:rsidP="00C51A1E">
      <w:pPr>
        <w:pStyle w:val="B1"/>
        <w:spacing w:after="0" w:line="240" w:lineRule="auto"/>
        <w:jc w:val="both"/>
        <w:rPr>
          <w:lang w:eastAsia="ko-KR"/>
        </w:rPr>
      </w:pPr>
      <w:r>
        <w:rPr>
          <w:lang w:eastAsia="ko-KR"/>
        </w:rPr>
        <w:t>-</w:t>
      </w:r>
      <w:r>
        <w:rPr>
          <w:lang w:eastAsia="ko-KR"/>
        </w:rPr>
        <w:tab/>
        <w:t xml:space="preserve">a MAC subheader and </w:t>
      </w:r>
      <w:r w:rsidR="004142A6">
        <w:rPr>
          <w:lang w:eastAsia="ko-KR"/>
        </w:rPr>
        <w:t>Setup</w:t>
      </w:r>
      <w:r>
        <w:rPr>
          <w:lang w:eastAsia="ko-KR"/>
        </w:rPr>
        <w:t>RAR</w:t>
      </w:r>
      <w:r w:rsidR="009F6112">
        <w:rPr>
          <w:lang w:eastAsia="ko-KR"/>
        </w:rPr>
        <w:t xml:space="preserve"> including C-RNTI, CRID, TAC, HARQ-ACK feedback parameters</w:t>
      </w:r>
      <w:r>
        <w:rPr>
          <w:lang w:eastAsia="ko-KR"/>
        </w:rPr>
        <w:t>;</w:t>
      </w:r>
    </w:p>
    <w:p w14:paraId="7C60350D" w14:textId="77777777" w:rsidR="00B62315" w:rsidRDefault="00B62315" w:rsidP="00C51A1E">
      <w:pPr>
        <w:pStyle w:val="B1"/>
        <w:spacing w:after="0" w:line="240" w:lineRule="auto"/>
        <w:jc w:val="both"/>
        <w:rPr>
          <w:lang w:eastAsia="ko-KR"/>
        </w:rPr>
      </w:pPr>
      <w:r>
        <w:rPr>
          <w:lang w:eastAsia="ko-KR"/>
        </w:rPr>
        <w:t>-</w:t>
      </w:r>
      <w:r>
        <w:rPr>
          <w:lang w:eastAsia="ko-KR"/>
        </w:rPr>
        <w:tab/>
        <w:t>a MAC subheader and MAC SDU for CCCH, DCCH or DTCH;</w:t>
      </w:r>
    </w:p>
    <w:p w14:paraId="11E03C65" w14:textId="534AF6ED" w:rsidR="00B62315" w:rsidRDefault="00B62315" w:rsidP="000A56E6">
      <w:pPr>
        <w:pStyle w:val="B1"/>
        <w:spacing w:afterLines="50" w:after="120" w:line="240" w:lineRule="auto"/>
        <w:jc w:val="both"/>
        <w:rPr>
          <w:lang w:eastAsia="ko-KR"/>
        </w:rPr>
      </w:pPr>
      <w:r>
        <w:rPr>
          <w:lang w:eastAsia="ko-KR"/>
        </w:rPr>
        <w:t>-</w:t>
      </w:r>
      <w:r>
        <w:rPr>
          <w:lang w:eastAsia="ko-KR"/>
        </w:rPr>
        <w:tab/>
        <w:t>padding.</w:t>
      </w:r>
    </w:p>
    <w:p w14:paraId="28D9ED10" w14:textId="0425DA1E" w:rsidR="000A56E6" w:rsidRPr="000A56E6" w:rsidRDefault="000A56E6" w:rsidP="000A56E6">
      <w:pPr>
        <w:spacing w:after="0" w:line="240" w:lineRule="auto"/>
        <w:jc w:val="both"/>
        <w:rPr>
          <w:rFonts w:eastAsia="Malgun Gothic"/>
          <w:b/>
          <w:lang w:eastAsia="ko-KR"/>
        </w:rPr>
      </w:pPr>
      <w:r w:rsidRPr="000A56E6">
        <w:rPr>
          <w:rFonts w:eastAsia="宋体"/>
          <w:b/>
          <w:lang w:val="en-US" w:eastAsia="zh-CN"/>
        </w:rPr>
        <w:t>Proposal 16: The new</w:t>
      </w:r>
      <w:r w:rsidRPr="000A56E6">
        <w:rPr>
          <w:b/>
          <w:lang w:eastAsia="ko-KR"/>
        </w:rPr>
        <w:t xml:space="preserve"> MAC PDU for Cb-msg4 consists of one or more MAC subPDUs and optionally padding. Each MAC subPDU consists </w:t>
      </w:r>
      <w:r w:rsidR="002550FC">
        <w:rPr>
          <w:b/>
          <w:lang w:eastAsia="ko-KR"/>
        </w:rPr>
        <w:t xml:space="preserve">of </w:t>
      </w:r>
      <w:r w:rsidRPr="000A56E6">
        <w:rPr>
          <w:b/>
          <w:lang w:eastAsia="ko-KR"/>
        </w:rPr>
        <w:t>one of the following:</w:t>
      </w:r>
    </w:p>
    <w:p w14:paraId="7929FDDC" w14:textId="3CC246E0" w:rsidR="000A56E6" w:rsidRPr="002550FC" w:rsidRDefault="000A56E6" w:rsidP="002550FC">
      <w:pPr>
        <w:pStyle w:val="B1"/>
        <w:spacing w:after="0" w:line="240" w:lineRule="auto"/>
        <w:jc w:val="both"/>
        <w:rPr>
          <w:rFonts w:eastAsiaTheme="minorEastAsia" w:hint="eastAsia"/>
          <w:b/>
          <w:lang w:eastAsia="ko-KR"/>
        </w:rPr>
      </w:pPr>
      <w:r w:rsidRPr="000A56E6">
        <w:rPr>
          <w:b/>
          <w:lang w:eastAsia="ko-KR"/>
        </w:rPr>
        <w:t>-</w:t>
      </w:r>
      <w:r w:rsidRPr="000A56E6">
        <w:rPr>
          <w:b/>
          <w:lang w:eastAsia="ko-KR"/>
        </w:rPr>
        <w:tab/>
        <w:t>a MAC subheader with Backoff Indicator only;</w:t>
      </w:r>
    </w:p>
    <w:p w14:paraId="5AFCD97B" w14:textId="77777777" w:rsidR="000A56E6" w:rsidRPr="000A56E6" w:rsidRDefault="000A56E6" w:rsidP="000A56E6">
      <w:pPr>
        <w:pStyle w:val="B1"/>
        <w:spacing w:after="0" w:line="240" w:lineRule="auto"/>
        <w:jc w:val="both"/>
        <w:rPr>
          <w:b/>
          <w:lang w:eastAsia="ko-KR"/>
        </w:rPr>
      </w:pPr>
      <w:r w:rsidRPr="000A56E6">
        <w:rPr>
          <w:b/>
          <w:lang w:eastAsia="ko-KR"/>
        </w:rPr>
        <w:t>-</w:t>
      </w:r>
      <w:r w:rsidRPr="000A56E6">
        <w:rPr>
          <w:b/>
          <w:lang w:eastAsia="ko-KR"/>
        </w:rPr>
        <w:tab/>
        <w:t>a MAC subheader and SetupRAR including C-RNTI, CRID, TAC, HARQ-ACK feedback parameters;</w:t>
      </w:r>
    </w:p>
    <w:p w14:paraId="31302790" w14:textId="77777777" w:rsidR="000A56E6" w:rsidRPr="000A56E6" w:rsidRDefault="000A56E6" w:rsidP="000A56E6">
      <w:pPr>
        <w:pStyle w:val="B1"/>
        <w:spacing w:after="0" w:line="240" w:lineRule="auto"/>
        <w:jc w:val="both"/>
        <w:rPr>
          <w:b/>
          <w:lang w:eastAsia="ko-KR"/>
        </w:rPr>
      </w:pPr>
      <w:r w:rsidRPr="000A56E6">
        <w:rPr>
          <w:b/>
          <w:lang w:eastAsia="ko-KR"/>
        </w:rPr>
        <w:t>-</w:t>
      </w:r>
      <w:r w:rsidRPr="000A56E6">
        <w:rPr>
          <w:b/>
          <w:lang w:eastAsia="ko-KR"/>
        </w:rPr>
        <w:tab/>
        <w:t>a MAC subheader and MAC SDU for CCCH, DCCH or DTCH;</w:t>
      </w:r>
    </w:p>
    <w:p w14:paraId="1F6A9E06" w14:textId="7DEFBBA2" w:rsidR="000A56E6" w:rsidRPr="000A56E6" w:rsidRDefault="000A56E6" w:rsidP="0099583D">
      <w:pPr>
        <w:pStyle w:val="B1"/>
        <w:spacing w:afterLines="50" w:after="120" w:line="240" w:lineRule="auto"/>
        <w:jc w:val="both"/>
        <w:rPr>
          <w:b/>
          <w:lang w:eastAsia="ko-KR"/>
        </w:rPr>
      </w:pPr>
      <w:r w:rsidRPr="000A56E6">
        <w:rPr>
          <w:b/>
          <w:lang w:eastAsia="ko-KR"/>
        </w:rPr>
        <w:t>-</w:t>
      </w:r>
      <w:r w:rsidRPr="000A56E6">
        <w:rPr>
          <w:b/>
          <w:lang w:eastAsia="ko-KR"/>
        </w:rPr>
        <w:tab/>
        <w:t>padding.</w:t>
      </w:r>
    </w:p>
    <w:p w14:paraId="7B4393D7" w14:textId="510A541C" w:rsidR="0099583D" w:rsidRDefault="00B068B4" w:rsidP="0099583D">
      <w:pPr>
        <w:rPr>
          <w:rFonts w:eastAsia="宋体"/>
          <w:lang w:val="en-US" w:eastAsia="zh-CN"/>
        </w:rPr>
      </w:pPr>
      <w:r w:rsidRPr="0088401F">
        <w:rPr>
          <w:rFonts w:eastAsia="宋体"/>
          <w:lang w:val="en-US" w:eastAsia="zh-CN"/>
        </w:rPr>
        <w:t>Specifically, the new</w:t>
      </w:r>
      <w:r w:rsidR="0088401F" w:rsidRPr="0088401F">
        <w:rPr>
          <w:rFonts w:eastAsia="宋体"/>
          <w:lang w:val="en-US" w:eastAsia="zh-CN"/>
        </w:rPr>
        <w:t>ly</w:t>
      </w:r>
      <w:r w:rsidRPr="0088401F">
        <w:rPr>
          <w:rFonts w:eastAsia="宋体"/>
          <w:lang w:val="en-US" w:eastAsia="zh-CN"/>
        </w:rPr>
        <w:t xml:space="preserve"> </w:t>
      </w:r>
      <w:r w:rsidR="00D31BBD" w:rsidRPr="0088401F">
        <w:rPr>
          <w:rFonts w:eastAsia="宋体"/>
          <w:lang w:val="en-US" w:eastAsia="zh-CN"/>
        </w:rPr>
        <w:t xml:space="preserve">designed </w:t>
      </w:r>
      <w:r w:rsidR="0099583D" w:rsidRPr="0088401F">
        <w:rPr>
          <w:rFonts w:eastAsia="宋体"/>
          <w:lang w:val="en-US" w:eastAsia="zh-CN"/>
        </w:rPr>
        <w:t xml:space="preserve">MAC PDU consists of a MAC header and zero or more </w:t>
      </w:r>
      <w:r w:rsidR="0088401F" w:rsidRPr="0088401F">
        <w:rPr>
          <w:rFonts w:eastAsia="宋体"/>
          <w:lang w:val="en-US" w:eastAsia="zh-CN"/>
        </w:rPr>
        <w:t>SetupRAR</w:t>
      </w:r>
      <w:r w:rsidR="0088401F" w:rsidRPr="0088401F">
        <w:rPr>
          <w:rFonts w:eastAsia="宋体"/>
          <w:lang w:val="en-US" w:eastAsia="zh-CN"/>
        </w:rPr>
        <w:t xml:space="preserve">, </w:t>
      </w:r>
      <w:r w:rsidR="0088401F" w:rsidRPr="0088401F">
        <w:rPr>
          <w:rFonts w:eastAsia="宋体"/>
          <w:lang w:val="en-US" w:eastAsia="zh-CN"/>
        </w:rPr>
        <w:t>MAC SDU for CCCH, DCCH or DTCH</w:t>
      </w:r>
      <w:r w:rsidR="0088401F" w:rsidRPr="0088401F">
        <w:rPr>
          <w:rFonts w:eastAsia="宋体"/>
          <w:lang w:val="en-US" w:eastAsia="zh-CN"/>
        </w:rPr>
        <w:t xml:space="preserve"> </w:t>
      </w:r>
      <w:r w:rsidR="0099583D" w:rsidRPr="0088401F">
        <w:rPr>
          <w:rFonts w:eastAsia="宋体"/>
          <w:lang w:val="en-US" w:eastAsia="zh-CN"/>
        </w:rPr>
        <w:t xml:space="preserve">and optionally padding as </w:t>
      </w:r>
      <w:r w:rsidR="0088401F">
        <w:rPr>
          <w:rFonts w:eastAsia="宋体"/>
          <w:lang w:val="en-US" w:eastAsia="zh-CN"/>
        </w:rPr>
        <w:t xml:space="preserve">illustrated </w:t>
      </w:r>
      <w:r w:rsidR="0099583D" w:rsidRPr="0088401F">
        <w:rPr>
          <w:rFonts w:eastAsia="宋体"/>
          <w:lang w:val="en-US" w:eastAsia="zh-CN"/>
        </w:rPr>
        <w:t xml:space="preserve">in </w:t>
      </w:r>
      <w:r w:rsidR="0088401F">
        <w:rPr>
          <w:rFonts w:eastAsia="宋体"/>
          <w:lang w:val="en-US" w:eastAsia="zh-CN"/>
        </w:rPr>
        <w:t>F</w:t>
      </w:r>
      <w:r w:rsidR="0099583D" w:rsidRPr="0088401F">
        <w:rPr>
          <w:rFonts w:eastAsia="宋体"/>
          <w:lang w:val="en-US" w:eastAsia="zh-CN"/>
        </w:rPr>
        <w:t>igure</w:t>
      </w:r>
      <w:r w:rsidR="0088401F">
        <w:rPr>
          <w:rFonts w:eastAsia="宋体"/>
          <w:lang w:val="en-US" w:eastAsia="zh-CN"/>
        </w:rPr>
        <w:t xml:space="preserve"> 3</w:t>
      </w:r>
      <w:r w:rsidR="0099583D" w:rsidRPr="0088401F">
        <w:rPr>
          <w:rFonts w:eastAsia="宋体"/>
          <w:lang w:val="en-US" w:eastAsia="zh-CN"/>
        </w:rPr>
        <w:t>.</w:t>
      </w:r>
    </w:p>
    <w:p w14:paraId="144989CB" w14:textId="6E678831" w:rsidR="002E660A" w:rsidRDefault="00916F54" w:rsidP="00916F54">
      <w:pPr>
        <w:spacing w:after="0"/>
        <w:jc w:val="center"/>
        <w:rPr>
          <w:noProof/>
        </w:rPr>
      </w:pPr>
      <w:r w:rsidRPr="00D92410">
        <w:rPr>
          <w:noProof/>
        </w:rPr>
        <w:object w:dxaOrig="8040" w:dyaOrig="3465" w14:anchorId="7A4530EC">
          <v:shape id="_x0000_i1079" type="#_x0000_t75" style="width:455.6pt;height:197pt" o:ole="">
            <v:imagedata r:id="rId17" o:title=""/>
          </v:shape>
          <o:OLEObject Type="Embed" ProgID="Visio.Drawing.11" ShapeID="_x0000_i1079" DrawAspect="Content" ObjectID="_1808318923" r:id="rId18"/>
        </w:object>
      </w:r>
    </w:p>
    <w:p w14:paraId="0CF85F20" w14:textId="628756F3" w:rsidR="002E660A" w:rsidRPr="0088401F" w:rsidRDefault="002E660A" w:rsidP="002E660A">
      <w:pPr>
        <w:jc w:val="center"/>
        <w:rPr>
          <w:rFonts w:eastAsia="宋体" w:hint="eastAsia"/>
          <w:lang w:val="en-US" w:eastAsia="zh-CN"/>
        </w:rPr>
      </w:pPr>
      <w:r>
        <w:rPr>
          <w:rFonts w:eastAsia="宋体" w:hint="eastAsia"/>
          <w:lang w:val="en-US" w:eastAsia="zh-CN"/>
        </w:rPr>
        <w:t>F</w:t>
      </w:r>
      <w:r>
        <w:rPr>
          <w:rFonts w:eastAsia="宋体"/>
          <w:lang w:val="en-US" w:eastAsia="zh-CN"/>
        </w:rPr>
        <w:t>igure 3: MAC PDU foramt for CB-msg4</w:t>
      </w:r>
    </w:p>
    <w:p w14:paraId="6A8BAAEB" w14:textId="07F58923" w:rsidR="0099583D" w:rsidRPr="00D92410" w:rsidRDefault="0099583D" w:rsidP="0099583D">
      <w:pPr>
        <w:rPr>
          <w:noProof/>
        </w:rPr>
      </w:pPr>
      <w:r w:rsidRPr="00D92410">
        <w:rPr>
          <w:noProof/>
        </w:rPr>
        <w:t>The MAC header</w:t>
      </w:r>
      <w:r w:rsidR="00C63EEC">
        <w:rPr>
          <w:noProof/>
        </w:rPr>
        <w:t>s</w:t>
      </w:r>
      <w:r w:rsidRPr="00D92410">
        <w:rPr>
          <w:noProof/>
        </w:rPr>
        <w:t xml:space="preserve"> </w:t>
      </w:r>
      <w:r w:rsidR="003B3E8F">
        <w:rPr>
          <w:noProof/>
        </w:rPr>
        <w:t xml:space="preserve">and the SetupRAR </w:t>
      </w:r>
      <w:r w:rsidR="00C63EEC">
        <w:rPr>
          <w:noProof/>
        </w:rPr>
        <w:t>are</w:t>
      </w:r>
      <w:r w:rsidRPr="00D92410">
        <w:rPr>
          <w:noProof/>
        </w:rPr>
        <w:t xml:space="preserve"> </w:t>
      </w:r>
      <w:r w:rsidR="00E610C0">
        <w:rPr>
          <w:noProof/>
        </w:rPr>
        <w:t>d</w:t>
      </w:r>
      <w:r w:rsidR="00C63EEC">
        <w:rPr>
          <w:noProof/>
        </w:rPr>
        <w:t>e</w:t>
      </w:r>
      <w:r w:rsidR="00E610C0">
        <w:rPr>
          <w:noProof/>
        </w:rPr>
        <w:t xml:space="preserve">fined as following, </w:t>
      </w:r>
    </w:p>
    <w:p w14:paraId="64B4D346" w14:textId="77777777" w:rsidR="0099583D" w:rsidRPr="00D92410" w:rsidRDefault="0099583D" w:rsidP="00485815">
      <w:pPr>
        <w:pStyle w:val="TH"/>
        <w:spacing w:after="0"/>
        <w:rPr>
          <w:noProof/>
        </w:rPr>
      </w:pPr>
      <w:r w:rsidRPr="00D92410">
        <w:rPr>
          <w:noProof/>
        </w:rPr>
        <w:object w:dxaOrig="3512" w:dyaOrig="695" w14:anchorId="51333EDE">
          <v:shape id="_x0000_i1033" type="#_x0000_t75" style="width:175.7pt;height:34.55pt" o:ole="">
            <v:imagedata r:id="rId19" o:title=""/>
          </v:shape>
          <o:OLEObject Type="Embed" ProgID="Visio.Drawing.11" ShapeID="_x0000_i1033" DrawAspect="Content" ObjectID="_1808318924" r:id="rId20"/>
        </w:object>
      </w:r>
    </w:p>
    <w:p w14:paraId="081A199F" w14:textId="623775FC" w:rsidR="0099583D" w:rsidRPr="00E610C0" w:rsidRDefault="0099583D" w:rsidP="00E610C0">
      <w:pPr>
        <w:jc w:val="center"/>
        <w:rPr>
          <w:rFonts w:eastAsia="宋体"/>
          <w:lang w:val="en-US" w:eastAsia="zh-CN"/>
        </w:rPr>
      </w:pPr>
      <w:r w:rsidRPr="00E610C0">
        <w:rPr>
          <w:rFonts w:eastAsia="宋体"/>
          <w:lang w:val="en-US" w:eastAsia="zh-CN"/>
        </w:rPr>
        <w:t xml:space="preserve">Figure </w:t>
      </w:r>
      <w:r w:rsidR="00E610C0">
        <w:rPr>
          <w:rFonts w:eastAsia="宋体"/>
          <w:lang w:val="en-US" w:eastAsia="zh-CN"/>
        </w:rPr>
        <w:t>4</w:t>
      </w:r>
      <w:r w:rsidRPr="00E610C0">
        <w:rPr>
          <w:rFonts w:eastAsia="宋体"/>
          <w:lang w:val="en-US" w:eastAsia="zh-CN"/>
        </w:rPr>
        <w:t>: E/T/R/R/BI MAC subheader</w:t>
      </w:r>
    </w:p>
    <w:p w14:paraId="0D54795B" w14:textId="761F91DF" w:rsidR="00D66A36" w:rsidRPr="00D92410" w:rsidRDefault="005F0EC4" w:rsidP="00485815">
      <w:pPr>
        <w:pStyle w:val="TH"/>
        <w:spacing w:after="0"/>
        <w:rPr>
          <w:noProof/>
        </w:rPr>
      </w:pPr>
      <w:r w:rsidRPr="00D92410">
        <w:rPr>
          <w:noProof/>
        </w:rPr>
        <w:object w:dxaOrig="3510" w:dyaOrig="691" w14:anchorId="518C4589">
          <v:shape id="_x0000_i1076" type="#_x0000_t75" style="width:175.1pt;height:34.55pt" o:ole="">
            <v:imagedata r:id="rId21" o:title=""/>
          </v:shape>
          <o:OLEObject Type="Embed" ProgID="Visio.Drawing.11" ShapeID="_x0000_i1076" DrawAspect="Content" ObjectID="_1808318925" r:id="rId22"/>
        </w:object>
      </w:r>
    </w:p>
    <w:p w14:paraId="7CC050B3" w14:textId="7A031B4F" w:rsidR="00D66A36" w:rsidRPr="00E610C0" w:rsidRDefault="00D66A36" w:rsidP="00D66A36">
      <w:pPr>
        <w:jc w:val="center"/>
        <w:rPr>
          <w:rFonts w:eastAsia="宋体"/>
          <w:lang w:val="en-US" w:eastAsia="zh-CN"/>
        </w:rPr>
      </w:pPr>
      <w:r w:rsidRPr="00E610C0">
        <w:rPr>
          <w:rFonts w:eastAsia="宋体"/>
          <w:lang w:val="en-US" w:eastAsia="zh-CN"/>
        </w:rPr>
        <w:t xml:space="preserve">Figure </w:t>
      </w:r>
      <w:r w:rsidR="00926A82">
        <w:rPr>
          <w:rFonts w:eastAsia="宋体"/>
          <w:lang w:val="en-US" w:eastAsia="zh-CN"/>
        </w:rPr>
        <w:t>5</w:t>
      </w:r>
      <w:r w:rsidRPr="00E610C0">
        <w:rPr>
          <w:rFonts w:eastAsia="宋体"/>
          <w:lang w:val="en-US" w:eastAsia="zh-CN"/>
        </w:rPr>
        <w:t>: E/</w:t>
      </w:r>
      <w:r w:rsidR="005F0EC4">
        <w:rPr>
          <w:rFonts w:eastAsia="宋体"/>
          <w:lang w:val="en-US" w:eastAsia="zh-CN"/>
        </w:rPr>
        <w:t>T</w:t>
      </w:r>
      <w:r w:rsidRPr="00E610C0">
        <w:rPr>
          <w:rFonts w:eastAsia="宋体"/>
          <w:lang w:val="en-US" w:eastAsia="zh-CN"/>
        </w:rPr>
        <w:t>/</w:t>
      </w:r>
      <w:r w:rsidR="005F0EC4">
        <w:rPr>
          <w:rFonts w:eastAsia="宋体"/>
          <w:lang w:val="en-US" w:eastAsia="zh-CN"/>
        </w:rPr>
        <w:t>D/</w:t>
      </w:r>
      <w:r w:rsidRPr="00E610C0">
        <w:rPr>
          <w:rFonts w:eastAsia="宋体"/>
          <w:lang w:val="en-US" w:eastAsia="zh-CN"/>
        </w:rPr>
        <w:t>R</w:t>
      </w:r>
      <w:r w:rsidR="00F77133">
        <w:rPr>
          <w:rFonts w:eastAsia="宋体" w:hint="eastAsia"/>
          <w:lang w:val="en-US" w:eastAsia="zh-CN"/>
        </w:rPr>
        <w:t>/</w:t>
      </w:r>
      <w:r w:rsidR="00F77133">
        <w:rPr>
          <w:rFonts w:eastAsia="宋体"/>
          <w:lang w:val="en-US" w:eastAsia="zh-CN"/>
        </w:rPr>
        <w:t>R/R/R/R</w:t>
      </w:r>
      <w:r w:rsidRPr="00E610C0">
        <w:rPr>
          <w:rFonts w:eastAsia="宋体"/>
          <w:lang w:val="en-US" w:eastAsia="zh-CN"/>
        </w:rPr>
        <w:t xml:space="preserve"> MAC subheader</w:t>
      </w:r>
    </w:p>
    <w:p w14:paraId="54DEE0FD" w14:textId="2E0FB456" w:rsidR="002E660A" w:rsidRDefault="002E660A" w:rsidP="005B484B">
      <w:pPr>
        <w:pStyle w:val="TF"/>
        <w:spacing w:after="0"/>
      </w:pPr>
      <w:r>
        <w:object w:dxaOrig="3495" w:dyaOrig="1035" w14:anchorId="4324CDFC">
          <v:shape id="_x0000_i1060" type="#_x0000_t75" style="width:174.55pt;height:51.85pt" o:ole="">
            <v:imagedata r:id="rId23" o:title=""/>
          </v:shape>
          <o:OLEObject Type="Embed" ProgID="Visio.Drawing.15" ShapeID="_x0000_i1060" DrawAspect="Content" ObjectID="_1808318926" r:id="rId24"/>
        </w:object>
      </w:r>
    </w:p>
    <w:p w14:paraId="52C71EC6" w14:textId="6E2DC1F3" w:rsidR="00E16B31" w:rsidRPr="00E610C0" w:rsidRDefault="00E16B31" w:rsidP="00E16B31">
      <w:pPr>
        <w:jc w:val="center"/>
        <w:rPr>
          <w:rFonts w:eastAsia="宋体"/>
          <w:lang w:val="en-US" w:eastAsia="zh-CN"/>
        </w:rPr>
      </w:pPr>
      <w:r w:rsidRPr="00E610C0">
        <w:rPr>
          <w:rFonts w:eastAsia="宋体"/>
          <w:lang w:val="en-US" w:eastAsia="zh-CN"/>
        </w:rPr>
        <w:t xml:space="preserve">Figure </w:t>
      </w:r>
      <w:r w:rsidR="005B484B">
        <w:rPr>
          <w:rFonts w:eastAsia="宋体"/>
          <w:lang w:val="en-US" w:eastAsia="zh-CN"/>
        </w:rPr>
        <w:t>6</w:t>
      </w:r>
      <w:r w:rsidRPr="00E610C0">
        <w:rPr>
          <w:rFonts w:eastAsia="宋体"/>
          <w:lang w:val="en-US" w:eastAsia="zh-CN"/>
        </w:rPr>
        <w:t xml:space="preserve">: </w:t>
      </w:r>
      <w:r w:rsidR="005B484B">
        <w:rPr>
          <w:rFonts w:eastAsia="宋体"/>
          <w:lang w:val="en-US" w:eastAsia="zh-CN"/>
        </w:rPr>
        <w:t>R/R/R/LCID/F/L</w:t>
      </w:r>
      <w:r w:rsidRPr="00E610C0">
        <w:rPr>
          <w:rFonts w:eastAsia="宋体"/>
          <w:lang w:val="en-US" w:eastAsia="zh-CN"/>
        </w:rPr>
        <w:t xml:space="preserve"> MAC subheader</w:t>
      </w:r>
    </w:p>
    <w:p w14:paraId="7A1DFB53" w14:textId="1C7E578C" w:rsidR="00916F54" w:rsidRDefault="00916F54" w:rsidP="00682F5C">
      <w:pPr>
        <w:adjustRightInd w:val="0"/>
        <w:snapToGrid w:val="0"/>
        <w:spacing w:afterLines="50" w:after="120" w:line="240" w:lineRule="auto"/>
        <w:jc w:val="both"/>
        <w:rPr>
          <w:rFonts w:eastAsia="宋体"/>
          <w:b/>
          <w:lang w:val="en-US" w:eastAsia="zh-CN"/>
        </w:rPr>
      </w:pPr>
      <w:r w:rsidRPr="00916F54">
        <w:rPr>
          <w:rFonts w:eastAsia="宋体"/>
          <w:b/>
          <w:lang w:val="en-US" w:eastAsia="zh-CN"/>
        </w:rPr>
        <w:t xml:space="preserve">Proposal </w:t>
      </w:r>
      <w:r w:rsidRPr="00916F54">
        <w:rPr>
          <w:rFonts w:eastAsia="宋体"/>
          <w:b/>
          <w:lang w:val="en-US" w:eastAsia="zh-CN"/>
        </w:rPr>
        <w:t>17</w:t>
      </w:r>
      <w:r w:rsidRPr="00916F54">
        <w:rPr>
          <w:rFonts w:eastAsia="宋体"/>
          <w:b/>
          <w:lang w:val="en-US" w:eastAsia="zh-CN"/>
        </w:rPr>
        <w:t>:</w:t>
      </w:r>
      <w:r w:rsidRPr="00916F54">
        <w:rPr>
          <w:rFonts w:eastAsia="宋体"/>
          <w:b/>
          <w:lang w:val="en-US" w:eastAsia="zh-CN"/>
        </w:rPr>
        <w:t xml:space="preserve"> </w:t>
      </w:r>
      <w:r w:rsidRPr="00916F54">
        <w:rPr>
          <w:rFonts w:eastAsia="宋体"/>
          <w:b/>
          <w:lang w:val="en-US" w:eastAsia="zh-CN"/>
        </w:rPr>
        <w:t>E/T/R/R/BI MAC subheader</w:t>
      </w:r>
      <w:r w:rsidRPr="00916F54">
        <w:rPr>
          <w:rFonts w:eastAsia="宋体"/>
          <w:b/>
          <w:lang w:val="en-US" w:eastAsia="zh-CN"/>
        </w:rPr>
        <w:t xml:space="preserve"> can be reused for Cb-msg4 MAC PDU format. </w:t>
      </w:r>
    </w:p>
    <w:p w14:paraId="065B6708" w14:textId="42FC236A" w:rsidR="00F77133" w:rsidRDefault="00F77133" w:rsidP="00682F5C">
      <w:pPr>
        <w:adjustRightInd w:val="0"/>
        <w:snapToGrid w:val="0"/>
        <w:spacing w:afterLines="50" w:after="120" w:line="240" w:lineRule="auto"/>
        <w:jc w:val="both"/>
        <w:rPr>
          <w:rFonts w:eastAsia="宋体"/>
          <w:b/>
          <w:lang w:val="en-US" w:eastAsia="zh-CN"/>
        </w:rPr>
      </w:pPr>
      <w:r w:rsidRPr="00916F54">
        <w:rPr>
          <w:rFonts w:eastAsia="宋体"/>
          <w:b/>
          <w:lang w:val="en-US" w:eastAsia="zh-CN"/>
        </w:rPr>
        <w:t>Proposal 1</w:t>
      </w:r>
      <w:r>
        <w:rPr>
          <w:rFonts w:eastAsia="宋体"/>
          <w:b/>
          <w:lang w:val="en-US" w:eastAsia="zh-CN"/>
        </w:rPr>
        <w:t>8</w:t>
      </w:r>
      <w:r w:rsidRPr="00916F54">
        <w:rPr>
          <w:rFonts w:eastAsia="宋体"/>
          <w:b/>
          <w:lang w:val="en-US" w:eastAsia="zh-CN"/>
        </w:rPr>
        <w:t xml:space="preserve">: </w:t>
      </w:r>
      <w:r w:rsidR="00BC2813" w:rsidRPr="00682F5C">
        <w:rPr>
          <w:rFonts w:eastAsia="宋体"/>
          <w:b/>
          <w:lang w:val="en-US" w:eastAsia="zh-CN"/>
        </w:rPr>
        <w:t>E/T/D/R</w:t>
      </w:r>
      <w:r w:rsidR="00BC2813" w:rsidRPr="00682F5C">
        <w:rPr>
          <w:rFonts w:eastAsia="宋体" w:hint="eastAsia"/>
          <w:b/>
          <w:lang w:val="en-US" w:eastAsia="zh-CN"/>
        </w:rPr>
        <w:t>/</w:t>
      </w:r>
      <w:r w:rsidR="00BC2813" w:rsidRPr="00682F5C">
        <w:rPr>
          <w:rFonts w:eastAsia="宋体"/>
          <w:b/>
          <w:lang w:val="en-US" w:eastAsia="zh-CN"/>
        </w:rPr>
        <w:t>R/R/R/R MAC subheader</w:t>
      </w:r>
      <w:r w:rsidRPr="00916F54">
        <w:rPr>
          <w:rFonts w:eastAsia="宋体"/>
          <w:b/>
          <w:lang w:val="en-US" w:eastAsia="zh-CN"/>
        </w:rPr>
        <w:t xml:space="preserve"> </w:t>
      </w:r>
      <w:r w:rsidR="009036FD">
        <w:rPr>
          <w:rFonts w:eastAsia="宋体"/>
          <w:b/>
          <w:lang w:val="en-US" w:eastAsia="zh-CN"/>
        </w:rPr>
        <w:t>is introduced for SetupRAR.</w:t>
      </w:r>
      <w:r w:rsidRPr="00916F54">
        <w:rPr>
          <w:rFonts w:eastAsia="宋体"/>
          <w:b/>
          <w:lang w:val="en-US" w:eastAsia="zh-CN"/>
        </w:rPr>
        <w:t xml:space="preserve"> </w:t>
      </w:r>
      <w:r w:rsidR="00CE7A15">
        <w:rPr>
          <w:rFonts w:eastAsia="宋体"/>
          <w:b/>
          <w:lang w:val="en-US" w:eastAsia="zh-CN"/>
        </w:rPr>
        <w:t xml:space="preserve">The D field is </w:t>
      </w:r>
      <w:r w:rsidR="0042147E">
        <w:rPr>
          <w:rFonts w:eastAsia="宋体"/>
          <w:b/>
          <w:lang w:val="en-US" w:eastAsia="zh-CN"/>
        </w:rPr>
        <w:t xml:space="preserve">used to indicate whether </w:t>
      </w:r>
      <w:r w:rsidR="007F468E">
        <w:rPr>
          <w:rFonts w:eastAsia="宋体"/>
          <w:b/>
          <w:lang w:val="en-US" w:eastAsia="zh-CN"/>
        </w:rPr>
        <w:t xml:space="preserve">the </w:t>
      </w:r>
      <w:r w:rsidR="0042147E">
        <w:rPr>
          <w:rFonts w:eastAsia="宋体"/>
          <w:b/>
          <w:lang w:val="en-US" w:eastAsia="zh-CN"/>
        </w:rPr>
        <w:t>MAC PDU for DTCH is present.</w:t>
      </w:r>
    </w:p>
    <w:p w14:paraId="35F15A58" w14:textId="15660275" w:rsidR="00F77133" w:rsidRPr="00682F5C" w:rsidRDefault="00F151D2" w:rsidP="00682F5C">
      <w:pPr>
        <w:adjustRightInd w:val="0"/>
        <w:snapToGrid w:val="0"/>
        <w:spacing w:afterLines="50" w:after="120" w:line="240" w:lineRule="auto"/>
        <w:jc w:val="both"/>
        <w:rPr>
          <w:rFonts w:eastAsia="宋体" w:hint="eastAsia"/>
          <w:b/>
          <w:lang w:val="en-US" w:eastAsia="zh-CN"/>
        </w:rPr>
      </w:pPr>
      <w:r w:rsidRPr="00916F54">
        <w:rPr>
          <w:rFonts w:eastAsia="宋体"/>
          <w:b/>
          <w:lang w:val="en-US" w:eastAsia="zh-CN"/>
        </w:rPr>
        <w:t>Proposal 1</w:t>
      </w:r>
      <w:r>
        <w:rPr>
          <w:rFonts w:eastAsia="宋体"/>
          <w:b/>
          <w:lang w:val="en-US" w:eastAsia="zh-CN"/>
        </w:rPr>
        <w:t>9</w:t>
      </w:r>
      <w:r w:rsidRPr="00916F54">
        <w:rPr>
          <w:rFonts w:eastAsia="宋体"/>
          <w:b/>
          <w:lang w:val="en-US" w:eastAsia="zh-CN"/>
        </w:rPr>
        <w:t xml:space="preserve">: </w:t>
      </w:r>
      <w:r w:rsidRPr="00682F5C">
        <w:rPr>
          <w:rFonts w:eastAsia="宋体"/>
          <w:b/>
          <w:lang w:val="en-US" w:eastAsia="zh-CN"/>
        </w:rPr>
        <w:t xml:space="preserve">R/R/R/LCID/F/L MAC subheader is introduced for </w:t>
      </w:r>
      <w:r>
        <w:rPr>
          <w:rFonts w:eastAsia="宋体"/>
          <w:b/>
          <w:lang w:val="en-US" w:eastAsia="zh-CN"/>
        </w:rPr>
        <w:t xml:space="preserve">MAC SDU carrying </w:t>
      </w:r>
      <w:r w:rsidRPr="00682F5C">
        <w:rPr>
          <w:rFonts w:eastAsia="宋体"/>
          <w:b/>
          <w:lang w:val="en-US" w:eastAsia="zh-CN"/>
        </w:rPr>
        <w:t xml:space="preserve">CCCH, DCCH or DTCH. </w:t>
      </w:r>
      <w:r w:rsidR="00F77133" w:rsidRPr="00916F54">
        <w:rPr>
          <w:rFonts w:eastAsia="宋体"/>
          <w:b/>
          <w:lang w:val="en-US" w:eastAsia="zh-CN"/>
        </w:rPr>
        <w:t xml:space="preserve"> </w:t>
      </w:r>
    </w:p>
    <w:p w14:paraId="46272890" w14:textId="54C3871C" w:rsidR="00916F54" w:rsidRPr="000A56E6" w:rsidRDefault="00682F5C" w:rsidP="00682F5C">
      <w:pPr>
        <w:pStyle w:val="B1"/>
        <w:spacing w:afterLines="50" w:after="120" w:line="240" w:lineRule="auto"/>
        <w:ind w:left="0" w:firstLine="0"/>
        <w:jc w:val="both"/>
        <w:rPr>
          <w:b/>
          <w:lang w:eastAsia="ko-KR"/>
        </w:rPr>
      </w:pPr>
      <w:r w:rsidRPr="00916F54">
        <w:rPr>
          <w:rFonts w:eastAsia="宋体"/>
          <w:b/>
          <w:lang w:val="en-US" w:eastAsia="zh-CN"/>
        </w:rPr>
        <w:t xml:space="preserve">Proposal </w:t>
      </w:r>
      <w:r>
        <w:rPr>
          <w:rFonts w:eastAsia="宋体"/>
          <w:b/>
          <w:lang w:val="en-US" w:eastAsia="zh-CN"/>
        </w:rPr>
        <w:t>20</w:t>
      </w:r>
      <w:r w:rsidRPr="00916F54">
        <w:rPr>
          <w:rFonts w:eastAsia="宋体"/>
          <w:b/>
          <w:lang w:val="en-US" w:eastAsia="zh-CN"/>
        </w:rPr>
        <w:t>:</w:t>
      </w:r>
      <w:r>
        <w:rPr>
          <w:rFonts w:eastAsia="宋体"/>
          <w:b/>
          <w:lang w:val="en-US" w:eastAsia="zh-CN"/>
        </w:rPr>
        <w:t xml:space="preserve"> </w:t>
      </w:r>
      <w:r>
        <w:rPr>
          <w:rFonts w:eastAsia="宋体"/>
          <w:b/>
          <w:lang w:val="en-US" w:eastAsia="zh-CN"/>
        </w:rPr>
        <w:t>SetupRAR</w:t>
      </w:r>
      <w:r>
        <w:rPr>
          <w:rFonts w:eastAsia="宋体"/>
          <w:b/>
          <w:lang w:val="en-US" w:eastAsia="zh-CN"/>
        </w:rPr>
        <w:t xml:space="preserve"> is intro</w:t>
      </w:r>
      <w:r w:rsidR="008377C8">
        <w:rPr>
          <w:rFonts w:eastAsia="宋体"/>
          <w:b/>
          <w:lang w:val="en-US" w:eastAsia="zh-CN"/>
        </w:rPr>
        <w:t>duc</w:t>
      </w:r>
      <w:r>
        <w:rPr>
          <w:rFonts w:eastAsia="宋体"/>
          <w:b/>
          <w:lang w:val="en-US" w:eastAsia="zh-CN"/>
        </w:rPr>
        <w:t xml:space="preserve">ed to include 48-bit CRID, 12-bit TAC, 16-bit C-RNTI, 2-bit TPC for HARQ-ACK, and </w:t>
      </w:r>
      <w:r>
        <w:rPr>
          <w:rFonts w:eastAsia="宋体"/>
          <w:b/>
          <w:lang w:val="en-US" w:eastAsia="zh-CN"/>
        </w:rPr>
        <w:t xml:space="preserve"> 2-bit TPC for HARQ-ACK</w:t>
      </w:r>
      <w:r>
        <w:rPr>
          <w:rFonts w:eastAsia="宋体"/>
          <w:b/>
          <w:lang w:val="en-US" w:eastAsia="zh-CN"/>
        </w:rPr>
        <w:t xml:space="preserve"> timing offset.</w:t>
      </w:r>
    </w:p>
    <w:p w14:paraId="1E864BE4" w14:textId="79F8336F" w:rsidR="008377C8" w:rsidRPr="000A56E6" w:rsidRDefault="008377C8" w:rsidP="008377C8">
      <w:pPr>
        <w:pStyle w:val="B1"/>
        <w:spacing w:afterLines="50" w:after="120" w:line="240" w:lineRule="auto"/>
        <w:ind w:left="0" w:firstLine="0"/>
        <w:jc w:val="both"/>
        <w:rPr>
          <w:b/>
          <w:lang w:eastAsia="ko-KR"/>
        </w:rPr>
      </w:pPr>
      <w:r w:rsidRPr="00916F54">
        <w:rPr>
          <w:rFonts w:eastAsia="宋体"/>
          <w:b/>
          <w:lang w:val="en-US" w:eastAsia="zh-CN"/>
        </w:rPr>
        <w:t xml:space="preserve">Proposal </w:t>
      </w:r>
      <w:r>
        <w:rPr>
          <w:rFonts w:eastAsia="宋体"/>
          <w:b/>
          <w:lang w:val="en-US" w:eastAsia="zh-CN"/>
        </w:rPr>
        <w:t>2</w:t>
      </w:r>
      <w:r>
        <w:rPr>
          <w:rFonts w:eastAsia="宋体"/>
          <w:b/>
          <w:lang w:val="en-US" w:eastAsia="zh-CN"/>
        </w:rPr>
        <w:t>1</w:t>
      </w:r>
      <w:r w:rsidRPr="00916F54">
        <w:rPr>
          <w:rFonts w:eastAsia="宋体"/>
          <w:b/>
          <w:lang w:val="en-US" w:eastAsia="zh-CN"/>
        </w:rPr>
        <w:t>:</w:t>
      </w:r>
      <w:r>
        <w:rPr>
          <w:rFonts w:eastAsia="宋体"/>
          <w:b/>
          <w:lang w:val="en-US" w:eastAsia="zh-CN"/>
        </w:rPr>
        <w:t xml:space="preserve"> </w:t>
      </w:r>
      <w:r w:rsidR="007F468E">
        <w:rPr>
          <w:rFonts w:eastAsia="宋体"/>
          <w:b/>
          <w:lang w:val="en-US" w:eastAsia="zh-CN"/>
        </w:rPr>
        <w:t xml:space="preserve">For a given UE, </w:t>
      </w:r>
      <w:r>
        <w:rPr>
          <w:rFonts w:eastAsia="宋体"/>
          <w:b/>
          <w:lang w:val="en-US" w:eastAsia="zh-CN"/>
        </w:rPr>
        <w:t xml:space="preserve">SetupRAR </w:t>
      </w:r>
      <w:r w:rsidR="007F468E">
        <w:rPr>
          <w:rFonts w:eastAsia="宋体"/>
          <w:b/>
          <w:lang w:val="en-US" w:eastAsia="zh-CN"/>
        </w:rPr>
        <w:t>and the correspond</w:t>
      </w:r>
      <w:r w:rsidR="00996BCA">
        <w:rPr>
          <w:rFonts w:eastAsia="宋体"/>
          <w:b/>
          <w:lang w:val="en-US" w:eastAsia="zh-CN"/>
        </w:rPr>
        <w:t>ing</w:t>
      </w:r>
      <w:r w:rsidR="007F468E">
        <w:rPr>
          <w:rFonts w:eastAsia="宋体"/>
          <w:b/>
          <w:lang w:val="en-US" w:eastAsia="zh-CN"/>
        </w:rPr>
        <w:t xml:space="preserve"> DL RRC message </w:t>
      </w:r>
      <w:r w:rsidR="00996BCA">
        <w:rPr>
          <w:rFonts w:eastAsia="宋体"/>
          <w:b/>
          <w:lang w:val="en-US" w:eastAsia="zh-CN"/>
        </w:rPr>
        <w:t>are</w:t>
      </w:r>
      <w:r w:rsidR="007F468E">
        <w:rPr>
          <w:rFonts w:eastAsia="宋体"/>
          <w:b/>
          <w:lang w:val="en-US" w:eastAsia="zh-CN"/>
        </w:rPr>
        <w:t xml:space="preserve"> always sent in the same MAC PDU</w:t>
      </w:r>
      <w:r>
        <w:rPr>
          <w:rFonts w:eastAsia="宋体"/>
          <w:b/>
          <w:lang w:val="en-US" w:eastAsia="zh-CN"/>
        </w:rPr>
        <w:t>.</w:t>
      </w:r>
    </w:p>
    <w:p w14:paraId="2B861B03" w14:textId="2E8D15D3" w:rsidR="00E16B31" w:rsidRPr="00916F54" w:rsidRDefault="00E16B31" w:rsidP="00916F54">
      <w:pPr>
        <w:rPr>
          <w:rFonts w:hint="eastAsia"/>
        </w:rPr>
      </w:pPr>
    </w:p>
    <w:p w14:paraId="43D4B7FC" w14:textId="3ED270CF" w:rsidR="00143483" w:rsidRDefault="00B85080" w:rsidP="00143483">
      <w:pPr>
        <w:spacing w:before="120" w:after="120" w:line="240" w:lineRule="auto"/>
        <w:jc w:val="center"/>
      </w:pPr>
      <w:r>
        <w:object w:dxaOrig="5340" w:dyaOrig="5715" w14:anchorId="00B51AD1">
          <v:shape id="_x0000_i1030" type="#_x0000_t75" style="width:266.7pt;height:286.25pt" o:ole="">
            <v:imagedata r:id="rId25" o:title=""/>
          </v:shape>
          <o:OLEObject Type="Embed" ProgID="Visio.Drawing.15" ShapeID="_x0000_i1030" DrawAspect="Content" ObjectID="_1808318927" r:id="rId26"/>
        </w:object>
      </w:r>
    </w:p>
    <w:p w14:paraId="7EF4739D" w14:textId="4E3135E0" w:rsidR="00143483" w:rsidRDefault="00143483" w:rsidP="00143483">
      <w:pPr>
        <w:spacing w:before="12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485815">
        <w:rPr>
          <w:rFonts w:eastAsia="宋体"/>
          <w:lang w:val="en-US" w:eastAsia="zh-CN"/>
        </w:rPr>
        <w:t>7</w:t>
      </w:r>
      <w:r w:rsidR="00B85080">
        <w:rPr>
          <w:rFonts w:eastAsia="宋体"/>
          <w:lang w:val="en-US" w:eastAsia="zh-CN"/>
        </w:rPr>
        <w:t>:</w:t>
      </w:r>
      <w:r w:rsidR="00736B82">
        <w:rPr>
          <w:rFonts w:eastAsia="宋体"/>
          <w:lang w:val="en-US" w:eastAsia="zh-CN"/>
        </w:rPr>
        <w:t xml:space="preserve"> </w:t>
      </w:r>
      <w:r w:rsidR="00485815" w:rsidRPr="00485815">
        <w:rPr>
          <w:lang w:eastAsia="ko-KR"/>
        </w:rPr>
        <w:t>SetupRAR</w:t>
      </w:r>
    </w:p>
    <w:p w14:paraId="4DEB5DB3" w14:textId="1C74F8C6" w:rsidR="00C27591" w:rsidRDefault="006565DA" w:rsidP="0054600A">
      <w:pPr>
        <w:pStyle w:val="1"/>
        <w:spacing w:after="120" w:line="240" w:lineRule="auto"/>
      </w:pPr>
      <w:r>
        <w:t>3</w:t>
      </w:r>
      <w:r w:rsidR="00C27591">
        <w:t xml:space="preserve"> Conclusion</w:t>
      </w:r>
    </w:p>
    <w:p w14:paraId="547B9F24" w14:textId="4177248B"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FE7675">
        <w:rPr>
          <w:rStyle w:val="IvDbodytextChar"/>
          <w:rFonts w:ascii="Times New Roman" w:hAnsi="Times New Roman" w:cs="Times New Roman"/>
          <w:sz w:val="20"/>
          <w:szCs w:val="20"/>
          <w:lang w:eastAsia="zh-CN"/>
        </w:rPr>
        <w:t xml:space="preserve"> CB-</w:t>
      </w:r>
      <w:r w:rsidR="007C7837">
        <w:rPr>
          <w:rStyle w:val="IvDbodytextChar"/>
          <w:rFonts w:ascii="Times New Roman" w:hAnsi="Times New Roman" w:cs="Times New Roman"/>
          <w:sz w:val="20"/>
          <w:szCs w:val="20"/>
          <w:lang w:eastAsia="zh-CN"/>
        </w:rPr>
        <w:t>EDT</w:t>
      </w:r>
      <w:r w:rsidR="00FE7675">
        <w:rPr>
          <w:rStyle w:val="IvDbodytextChar"/>
          <w:rFonts w:ascii="Times New Roman" w:hAnsi="Times New Roman" w:cs="Times New Roman"/>
          <w:sz w:val="20"/>
          <w:szCs w:val="20"/>
          <w:lang w:eastAsia="zh-CN"/>
        </w:rPr>
        <w:t xml:space="preserve"> procedure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proposals:</w:t>
      </w:r>
    </w:p>
    <w:p w14:paraId="1BD43342" w14:textId="7D11C911" w:rsidR="009B3127" w:rsidRDefault="00105539" w:rsidP="009B3127">
      <w:pPr>
        <w:spacing w:after="120" w:line="240" w:lineRule="auto"/>
        <w:jc w:val="both"/>
        <w:rPr>
          <w:rFonts w:eastAsia="宋体"/>
          <w:b/>
          <w:u w:val="single"/>
          <w:lang w:val="en-US" w:eastAsia="zh-CN"/>
        </w:rPr>
      </w:pPr>
      <w:r w:rsidRPr="00105539">
        <w:rPr>
          <w:rFonts w:eastAsia="宋体"/>
          <w:b/>
          <w:u w:val="single"/>
          <w:lang w:val="en-US" w:eastAsia="zh-CN"/>
        </w:rPr>
        <w:t>CB-msg3-EDT configuration &amp; selection</w:t>
      </w:r>
      <w:r w:rsidR="009B3127">
        <w:rPr>
          <w:rFonts w:eastAsia="宋体"/>
          <w:b/>
          <w:u w:val="single"/>
          <w:lang w:val="en-US" w:eastAsia="zh-CN"/>
        </w:rPr>
        <w:t>:</w:t>
      </w:r>
    </w:p>
    <w:p w14:paraId="75B8D85F" w14:textId="77777777" w:rsidR="00A862A7" w:rsidRPr="002051A8" w:rsidRDefault="00A862A7" w:rsidP="00A862A7">
      <w:pPr>
        <w:spacing w:after="120" w:line="240" w:lineRule="auto"/>
        <w:jc w:val="both"/>
        <w:rPr>
          <w:b/>
          <w:lang w:val="en-US"/>
        </w:rPr>
      </w:pPr>
      <w:r w:rsidRPr="002051A8">
        <w:rPr>
          <w:b/>
          <w:lang w:val="en-US"/>
        </w:rPr>
        <w:t xml:space="preserve">Proposal </w:t>
      </w:r>
      <w:r>
        <w:rPr>
          <w:b/>
          <w:lang w:val="en-US"/>
        </w:rPr>
        <w:t>1</w:t>
      </w:r>
      <w:r w:rsidRPr="002051A8">
        <w:rPr>
          <w:b/>
          <w:lang w:val="en-US"/>
        </w:rPr>
        <w:t xml:space="preserve">: </w:t>
      </w:r>
      <w:r w:rsidRPr="002051A8">
        <w:rPr>
          <w:rFonts w:eastAsia="宋体"/>
          <w:b/>
          <w:lang w:eastAsia="zh-CN"/>
        </w:rPr>
        <w:t>CB-msg3</w:t>
      </w:r>
      <w:r>
        <w:rPr>
          <w:rFonts w:eastAsia="宋体"/>
          <w:b/>
          <w:lang w:eastAsia="zh-CN"/>
        </w:rPr>
        <w:t>-</w:t>
      </w:r>
      <w:r w:rsidRPr="002051A8">
        <w:rPr>
          <w:rFonts w:eastAsia="宋体"/>
          <w:b/>
          <w:lang w:eastAsia="zh-CN"/>
        </w:rPr>
        <w:t xml:space="preserve">EDT transmission window </w:t>
      </w:r>
      <w:r w:rsidRPr="002051A8">
        <w:rPr>
          <w:b/>
          <w:lang w:eastAsia="zh-CN"/>
        </w:rPr>
        <w:t>length</w:t>
      </w:r>
      <w:r w:rsidRPr="002051A8">
        <w:rPr>
          <w:b/>
          <w:lang w:val="en-US"/>
        </w:rPr>
        <w:t xml:space="preserve"> and periodicity are configured in multiples of </w:t>
      </w:r>
      <w:r>
        <w:rPr>
          <w:b/>
          <w:lang w:val="en-US"/>
        </w:rPr>
        <w:t xml:space="preserve">the </w:t>
      </w:r>
      <w:r w:rsidRPr="002051A8">
        <w:rPr>
          <w:b/>
          <w:lang w:val="en-US"/>
        </w:rPr>
        <w:t>CB-msg3</w:t>
      </w:r>
      <w:r>
        <w:rPr>
          <w:b/>
          <w:lang w:val="en-US"/>
        </w:rPr>
        <w:t>-</w:t>
      </w:r>
      <w:r w:rsidRPr="002051A8">
        <w:rPr>
          <w:b/>
          <w:lang w:val="en-US"/>
        </w:rPr>
        <w:t>EDT occasion periodicity (e.g.</w:t>
      </w:r>
      <w:r>
        <w:rPr>
          <w:b/>
          <w:lang w:val="en-US"/>
        </w:rPr>
        <w:t>,</w:t>
      </w:r>
      <w:r w:rsidRPr="002051A8">
        <w:rPr>
          <w:b/>
          <w:lang w:val="en-US"/>
        </w:rPr>
        <w:t xml:space="preserve"> </w:t>
      </w:r>
      <w:r>
        <w:rPr>
          <w:b/>
          <w:lang w:val="en-US"/>
        </w:rPr>
        <w:t xml:space="preserve">value ranging from </w:t>
      </w:r>
      <w:r w:rsidRPr="002051A8">
        <w:rPr>
          <w:b/>
          <w:lang w:val="en-US"/>
        </w:rPr>
        <w:t>1</w:t>
      </w:r>
      <w:r w:rsidRPr="002051A8">
        <w:rPr>
          <w:rFonts w:hint="eastAsia"/>
          <w:b/>
          <w:lang w:val="en-US"/>
        </w:rPr>
        <w:t>.</w:t>
      </w:r>
      <w:r w:rsidRPr="002051A8">
        <w:rPr>
          <w:b/>
          <w:lang w:val="en-US"/>
        </w:rPr>
        <w:t>.32).</w:t>
      </w:r>
    </w:p>
    <w:p w14:paraId="4F51B4DD" w14:textId="77777777" w:rsidR="00A862A7" w:rsidRPr="002051A8" w:rsidRDefault="00A862A7" w:rsidP="00A862A7">
      <w:pPr>
        <w:spacing w:after="120" w:line="240" w:lineRule="auto"/>
        <w:jc w:val="both"/>
        <w:rPr>
          <w:b/>
          <w:lang w:val="en-US"/>
        </w:rPr>
      </w:pPr>
      <w:r w:rsidRPr="002051A8">
        <w:rPr>
          <w:b/>
          <w:lang w:val="en-US"/>
        </w:rPr>
        <w:t xml:space="preserve">Proposal </w:t>
      </w:r>
      <w:r>
        <w:rPr>
          <w:b/>
          <w:lang w:val="en-US"/>
        </w:rPr>
        <w:t>2</w:t>
      </w:r>
      <w:r w:rsidRPr="002051A8">
        <w:rPr>
          <w:b/>
          <w:lang w:val="en-US"/>
        </w:rPr>
        <w:t xml:space="preserve">: </w:t>
      </w:r>
      <w:r>
        <w:rPr>
          <w:b/>
          <w:lang w:val="en-US"/>
        </w:rPr>
        <w:t xml:space="preserve">If the network intends to </w:t>
      </w:r>
      <w:r w:rsidRPr="00A47DB5">
        <w:rPr>
          <w:b/>
          <w:lang w:val="en-US"/>
        </w:rPr>
        <w:t>set the same value for the window length and period</w:t>
      </w:r>
      <w:r>
        <w:rPr>
          <w:b/>
          <w:lang w:val="en-US"/>
        </w:rPr>
        <w:t>i</w:t>
      </w:r>
      <w:r w:rsidRPr="00A47DB5">
        <w:rPr>
          <w:b/>
          <w:lang w:val="en-US"/>
        </w:rPr>
        <w:t>city, it configures only the window period</w:t>
      </w:r>
      <w:r>
        <w:rPr>
          <w:b/>
          <w:lang w:val="en-US"/>
        </w:rPr>
        <w:t>i</w:t>
      </w:r>
      <w:r w:rsidRPr="00A47DB5">
        <w:rPr>
          <w:b/>
          <w:lang w:val="en-US"/>
        </w:rPr>
        <w:t xml:space="preserve">city. </w:t>
      </w:r>
      <w:r>
        <w:rPr>
          <w:b/>
          <w:lang w:val="en-US"/>
        </w:rPr>
        <w:t xml:space="preserve">In this case, </w:t>
      </w:r>
      <w:r w:rsidRPr="00A47DB5">
        <w:rPr>
          <w:b/>
          <w:lang w:val="en-US"/>
        </w:rPr>
        <w:t>UE considers all occasions within the p</w:t>
      </w:r>
      <w:r>
        <w:rPr>
          <w:b/>
          <w:lang w:val="en-US"/>
        </w:rPr>
        <w:t>e</w:t>
      </w:r>
      <w:r w:rsidRPr="00A47DB5">
        <w:rPr>
          <w:b/>
          <w:lang w:val="en-US"/>
        </w:rPr>
        <w:t>riodicity</w:t>
      </w:r>
      <w:r>
        <w:rPr>
          <w:b/>
          <w:lang w:val="en-US"/>
        </w:rPr>
        <w:t xml:space="preserve"> as</w:t>
      </w:r>
      <w:r w:rsidRPr="00A47DB5">
        <w:rPr>
          <w:b/>
          <w:lang w:val="en-US"/>
        </w:rPr>
        <w:t xml:space="preserve"> </w:t>
      </w:r>
      <w:r>
        <w:rPr>
          <w:b/>
          <w:lang w:val="en-US"/>
        </w:rPr>
        <w:t>valid</w:t>
      </w:r>
      <w:r w:rsidRPr="00A47DB5">
        <w:rPr>
          <w:b/>
          <w:lang w:val="en-US"/>
        </w:rPr>
        <w:t xml:space="preserve"> for DSA</w:t>
      </w:r>
      <w:r w:rsidRPr="002051A8">
        <w:rPr>
          <w:b/>
          <w:lang w:val="en-US"/>
        </w:rPr>
        <w:t>.</w:t>
      </w:r>
    </w:p>
    <w:p w14:paraId="0C9461F9" w14:textId="77777777" w:rsidR="00A862A7" w:rsidRPr="006176DD" w:rsidRDefault="00A862A7" w:rsidP="00A862A7">
      <w:pPr>
        <w:spacing w:after="120" w:line="240" w:lineRule="auto"/>
        <w:jc w:val="both"/>
        <w:rPr>
          <w:rFonts w:eastAsia="宋体"/>
          <w:b/>
          <w:lang w:eastAsia="zh-CN"/>
        </w:rPr>
      </w:pPr>
      <w:r w:rsidRPr="006176DD">
        <w:rPr>
          <w:rFonts w:eastAsia="宋体"/>
          <w:b/>
          <w:lang w:eastAsia="zh-CN"/>
        </w:rPr>
        <w:t xml:space="preserve">Proposal 3: </w:t>
      </w:r>
      <w:r w:rsidRPr="006176DD">
        <w:rPr>
          <w:rFonts w:eastAsia="宋体" w:hint="eastAsia"/>
          <w:b/>
          <w:lang w:eastAsia="zh-CN"/>
        </w:rPr>
        <w:t xml:space="preserve">Regardless of </w:t>
      </w:r>
      <w:r w:rsidRPr="006176DD">
        <w:rPr>
          <w:rFonts w:eastAsia="宋体"/>
          <w:b/>
          <w:lang w:eastAsia="zh-CN"/>
        </w:rPr>
        <w:t>wheth</w:t>
      </w:r>
      <w:r>
        <w:rPr>
          <w:rFonts w:eastAsia="宋体"/>
          <w:b/>
          <w:lang w:eastAsia="zh-CN"/>
        </w:rPr>
        <w:t>er</w:t>
      </w:r>
      <w:r w:rsidRPr="006176DD">
        <w:rPr>
          <w:rFonts w:eastAsia="宋体"/>
          <w:b/>
          <w:lang w:eastAsia="zh-CN"/>
        </w:rPr>
        <w:t xml:space="preserve"> </w:t>
      </w:r>
      <w:r w:rsidRPr="006176DD">
        <w:rPr>
          <w:rFonts w:eastAsia="宋体" w:hint="eastAsia"/>
          <w:b/>
          <w:lang w:eastAsia="zh-CN"/>
        </w:rPr>
        <w:t>the</w:t>
      </w:r>
      <w:r w:rsidRPr="006176DD">
        <w:rPr>
          <w:rFonts w:eastAsia="宋体"/>
          <w:b/>
          <w:lang w:eastAsia="zh-CN"/>
        </w:rPr>
        <w:t xml:space="preserve"> number of DSA replica</w:t>
      </w:r>
      <w:r>
        <w:rPr>
          <w:rFonts w:eastAsia="宋体"/>
          <w:b/>
          <w:lang w:eastAsia="zh-CN"/>
        </w:rPr>
        <w:t>s</w:t>
      </w:r>
      <w:r w:rsidRPr="006176DD">
        <w:rPr>
          <w:rFonts w:eastAsia="宋体"/>
          <w:b/>
          <w:lang w:eastAsia="zh-CN"/>
        </w:rPr>
        <w:t xml:space="preserve"> is 1</w:t>
      </w:r>
      <w:r w:rsidRPr="006176DD">
        <w:rPr>
          <w:rFonts w:eastAsia="宋体" w:hint="eastAsia"/>
          <w:b/>
          <w:lang w:eastAsia="zh-CN"/>
        </w:rPr>
        <w:t xml:space="preserve"> or another value</w:t>
      </w:r>
      <w:r w:rsidRPr="006176DD">
        <w:rPr>
          <w:rFonts w:eastAsia="宋体"/>
          <w:b/>
          <w:lang w:eastAsia="zh-CN"/>
        </w:rPr>
        <w:t>, the network always configures the CB-msg3-EDT transmission window.</w:t>
      </w:r>
    </w:p>
    <w:p w14:paraId="337F3F36" w14:textId="77777777" w:rsidR="00A862A7" w:rsidRPr="0013406B" w:rsidRDefault="00A862A7" w:rsidP="00A862A7">
      <w:pPr>
        <w:spacing w:after="120" w:line="240" w:lineRule="auto"/>
        <w:jc w:val="both"/>
        <w:rPr>
          <w:rFonts w:eastAsia="宋体"/>
          <w:b/>
          <w:lang w:eastAsia="zh-CN"/>
        </w:rPr>
      </w:pPr>
      <w:r w:rsidRPr="0013406B">
        <w:rPr>
          <w:rFonts w:eastAsia="宋体"/>
          <w:b/>
          <w:lang w:eastAsia="zh-CN"/>
        </w:rPr>
        <w:t xml:space="preserve">Proposal </w:t>
      </w:r>
      <w:r>
        <w:rPr>
          <w:rFonts w:eastAsia="宋体"/>
          <w:b/>
          <w:lang w:eastAsia="zh-CN"/>
        </w:rPr>
        <w:t>4</w:t>
      </w:r>
      <w:r w:rsidRPr="0013406B">
        <w:rPr>
          <w:rFonts w:eastAsia="宋体"/>
          <w:b/>
          <w:lang w:eastAsia="zh-CN"/>
        </w:rPr>
        <w:t xml:space="preserve">: The starting point of the </w:t>
      </w:r>
      <w:r w:rsidRPr="0013406B">
        <w:rPr>
          <w:rFonts w:eastAsia="宋体" w:hint="eastAsia"/>
          <w:b/>
          <w:lang w:eastAsia="zh-CN"/>
        </w:rPr>
        <w:t>very</w:t>
      </w:r>
      <w:r w:rsidRPr="0013406B">
        <w:rPr>
          <w:rFonts w:eastAsia="宋体"/>
          <w:b/>
          <w:lang w:eastAsia="zh-CN"/>
        </w:rPr>
        <w:t xml:space="preserve"> </w:t>
      </w:r>
      <w:r w:rsidRPr="0013406B">
        <w:rPr>
          <w:rFonts w:eastAsia="宋体" w:hint="eastAsia"/>
          <w:b/>
          <w:lang w:eastAsia="zh-CN"/>
        </w:rPr>
        <w:t>f</w:t>
      </w:r>
      <w:r>
        <w:rPr>
          <w:rFonts w:eastAsia="宋体"/>
          <w:b/>
          <w:lang w:eastAsia="zh-CN"/>
        </w:rPr>
        <w:t>ir</w:t>
      </w:r>
      <w:r w:rsidRPr="0013406B">
        <w:rPr>
          <w:rFonts w:eastAsia="宋体" w:hint="eastAsia"/>
          <w:b/>
          <w:lang w:eastAsia="zh-CN"/>
        </w:rPr>
        <w:t>st</w:t>
      </w:r>
      <w:r w:rsidRPr="0013406B">
        <w:rPr>
          <w:rFonts w:eastAsia="宋体"/>
          <w:b/>
          <w:lang w:eastAsia="zh-CN"/>
        </w:rPr>
        <w:t xml:space="preserve"> </w:t>
      </w:r>
      <w:r w:rsidRPr="002051A8">
        <w:rPr>
          <w:rFonts w:eastAsia="宋体"/>
          <w:b/>
          <w:lang w:eastAsia="zh-CN"/>
        </w:rPr>
        <w:t>CB-msg3</w:t>
      </w:r>
      <w:r>
        <w:rPr>
          <w:rFonts w:eastAsia="宋体"/>
          <w:b/>
          <w:lang w:eastAsia="zh-CN"/>
        </w:rPr>
        <w:t>-</w:t>
      </w:r>
      <w:r w:rsidRPr="002051A8">
        <w:rPr>
          <w:rFonts w:eastAsia="宋体"/>
          <w:b/>
          <w:lang w:eastAsia="zh-CN"/>
        </w:rPr>
        <w:t>EDT transmission window</w:t>
      </w:r>
      <w:r w:rsidRPr="0013406B">
        <w:rPr>
          <w:rFonts w:eastAsia="宋体"/>
          <w:b/>
          <w:lang w:eastAsia="zh-CN"/>
        </w:rPr>
        <w:t xml:space="preserve"> is located at the beginning of the first symbol of the</w:t>
      </w:r>
      <w:r w:rsidRPr="003F573A">
        <w:rPr>
          <w:rFonts w:eastAsia="宋体"/>
          <w:b/>
          <w:lang w:eastAsia="zh-CN"/>
        </w:rPr>
        <w:t xml:space="preserve"> </w:t>
      </w:r>
      <w:r>
        <w:rPr>
          <w:rFonts w:eastAsia="宋体"/>
          <w:b/>
          <w:lang w:eastAsia="zh-CN"/>
        </w:rPr>
        <w:t xml:space="preserve">first available </w:t>
      </w:r>
      <w:r w:rsidRPr="002051A8">
        <w:rPr>
          <w:rFonts w:eastAsia="宋体"/>
          <w:b/>
          <w:lang w:eastAsia="zh-CN"/>
        </w:rPr>
        <w:t>CB-msg3</w:t>
      </w:r>
      <w:r>
        <w:rPr>
          <w:rFonts w:eastAsia="宋体"/>
          <w:b/>
          <w:lang w:eastAsia="zh-CN"/>
        </w:rPr>
        <w:t>-</w:t>
      </w:r>
      <w:r w:rsidRPr="002051A8">
        <w:rPr>
          <w:rFonts w:eastAsia="宋体"/>
          <w:b/>
          <w:lang w:eastAsia="zh-CN"/>
        </w:rPr>
        <w:t>EDT</w:t>
      </w:r>
      <w:r>
        <w:rPr>
          <w:rFonts w:eastAsia="宋体"/>
          <w:b/>
          <w:lang w:eastAsia="zh-CN"/>
        </w:rPr>
        <w:t xml:space="preserve"> occasion </w:t>
      </w:r>
      <w:r w:rsidRPr="00FA3BE0">
        <w:rPr>
          <w:rFonts w:eastAsia="宋体"/>
          <w:b/>
          <w:lang w:eastAsia="zh-CN"/>
        </w:rPr>
        <w:t>occurring after the configured starting point offset</w:t>
      </w:r>
      <w:r>
        <w:rPr>
          <w:rFonts w:eastAsia="宋体"/>
          <w:b/>
          <w:lang w:eastAsia="zh-CN"/>
        </w:rPr>
        <w:t>.</w:t>
      </w:r>
    </w:p>
    <w:p w14:paraId="6CAC780A" w14:textId="77777777" w:rsidR="00A862A7" w:rsidRPr="0013406B" w:rsidRDefault="00A862A7" w:rsidP="00A862A7">
      <w:pPr>
        <w:spacing w:after="240" w:line="240" w:lineRule="auto"/>
        <w:jc w:val="both"/>
        <w:rPr>
          <w:rFonts w:eastAsia="宋体"/>
          <w:b/>
          <w:lang w:eastAsia="zh-CN"/>
        </w:rPr>
      </w:pPr>
      <w:r w:rsidRPr="0013406B">
        <w:rPr>
          <w:rFonts w:eastAsia="宋体"/>
          <w:b/>
          <w:lang w:eastAsia="zh-CN"/>
        </w:rPr>
        <w:t xml:space="preserve">Proposal </w:t>
      </w:r>
      <w:r>
        <w:rPr>
          <w:rFonts w:eastAsia="宋体"/>
          <w:b/>
          <w:lang w:eastAsia="zh-CN"/>
        </w:rPr>
        <w:t>5</w:t>
      </w:r>
      <w:r w:rsidRPr="0013406B">
        <w:rPr>
          <w:rFonts w:eastAsia="宋体"/>
          <w:b/>
          <w:lang w:eastAsia="zh-CN"/>
        </w:rPr>
        <w:t xml:space="preserve">: </w:t>
      </w:r>
      <w:r>
        <w:rPr>
          <w:rFonts w:eastAsia="宋体"/>
          <w:b/>
          <w:lang w:eastAsia="zh-CN"/>
        </w:rPr>
        <w:t xml:space="preserve">If RAN1 confirms support for </w:t>
      </w:r>
      <w:r w:rsidRPr="007D0485">
        <w:rPr>
          <w:rFonts w:eastAsia="宋体"/>
          <w:b/>
          <w:lang w:eastAsia="zh-CN"/>
        </w:rPr>
        <w:t>a set of PRB allocation</w:t>
      </w:r>
      <w:r w:rsidRPr="0013406B">
        <w:rPr>
          <w:rFonts w:eastAsia="宋体"/>
          <w:b/>
          <w:lang w:eastAsia="zh-CN"/>
        </w:rPr>
        <w:t xml:space="preserve"> </w:t>
      </w:r>
      <w:r>
        <w:rPr>
          <w:rFonts w:eastAsia="宋体"/>
          <w:b/>
          <w:lang w:eastAsia="zh-CN"/>
        </w:rPr>
        <w:t xml:space="preserve">configurations for CB-msg3 </w:t>
      </w:r>
      <w:r>
        <w:rPr>
          <w:rFonts w:eastAsia="宋体" w:hint="eastAsia"/>
          <w:b/>
          <w:lang w:eastAsia="zh-CN"/>
        </w:rPr>
        <w:t>specific</w:t>
      </w:r>
      <w:r>
        <w:rPr>
          <w:rFonts w:eastAsia="宋体"/>
          <w:b/>
          <w:lang w:eastAsia="zh-CN"/>
        </w:rPr>
        <w:t xml:space="preserve"> to a CE level, </w:t>
      </w:r>
      <w:r w:rsidRPr="007D0485">
        <w:rPr>
          <w:rFonts w:eastAsia="宋体"/>
          <w:b/>
          <w:lang w:eastAsia="zh-CN"/>
        </w:rPr>
        <w:t xml:space="preserve">it </w:t>
      </w:r>
      <w:r w:rsidRPr="00E87E15">
        <w:rPr>
          <w:rFonts w:eastAsia="宋体"/>
          <w:b/>
          <w:lang w:eastAsia="zh-CN"/>
        </w:rPr>
        <w:t xml:space="preserve">is up to UE implementation to select any </w:t>
      </w:r>
      <w:r w:rsidRPr="007D0485">
        <w:rPr>
          <w:rFonts w:eastAsia="宋体"/>
          <w:b/>
          <w:lang w:eastAsia="zh-CN"/>
        </w:rPr>
        <w:t xml:space="preserve">one </w:t>
      </w:r>
      <w:r w:rsidRPr="00E87E15">
        <w:rPr>
          <w:rFonts w:eastAsia="宋体"/>
          <w:b/>
          <w:lang w:eastAsia="zh-CN"/>
        </w:rPr>
        <w:t>of the</w:t>
      </w:r>
      <w:r w:rsidRPr="007D0485">
        <w:rPr>
          <w:rFonts w:eastAsia="宋体"/>
          <w:b/>
          <w:lang w:eastAsia="zh-CN"/>
        </w:rPr>
        <w:t xml:space="preserve"> indicated PRB allocation</w:t>
      </w:r>
      <w:r>
        <w:rPr>
          <w:rFonts w:eastAsia="宋体"/>
          <w:b/>
          <w:lang w:eastAsia="zh-CN"/>
        </w:rPr>
        <w:t>s.</w:t>
      </w:r>
    </w:p>
    <w:p w14:paraId="5574E709" w14:textId="13BC6355" w:rsidR="00A622B5" w:rsidRDefault="00A622B5" w:rsidP="00E03F17">
      <w:pPr>
        <w:adjustRightInd w:val="0"/>
        <w:snapToGrid w:val="0"/>
        <w:spacing w:afterLines="50" w:after="120" w:line="240" w:lineRule="auto"/>
        <w:jc w:val="both"/>
        <w:rPr>
          <w:b/>
          <w:lang w:val="en-US"/>
        </w:rPr>
      </w:pPr>
    </w:p>
    <w:p w14:paraId="0F51B407" w14:textId="6D7BB204" w:rsidR="004A5D6E" w:rsidRDefault="004A5D6E" w:rsidP="004A5D6E">
      <w:pPr>
        <w:spacing w:after="120" w:line="240" w:lineRule="auto"/>
        <w:jc w:val="both"/>
        <w:rPr>
          <w:rFonts w:eastAsia="宋体"/>
          <w:b/>
          <w:u w:val="single"/>
          <w:lang w:val="en-US" w:eastAsia="zh-CN"/>
        </w:rPr>
      </w:pPr>
      <w:r w:rsidRPr="00A622B5">
        <w:rPr>
          <w:rFonts w:eastAsia="宋体"/>
          <w:b/>
          <w:u w:val="single"/>
          <w:lang w:val="en-US" w:eastAsia="zh-CN"/>
        </w:rPr>
        <w:t>CB-</w:t>
      </w:r>
      <w:r>
        <w:rPr>
          <w:rFonts w:eastAsia="宋体"/>
          <w:b/>
          <w:u w:val="single"/>
          <w:lang w:val="en-US" w:eastAsia="zh-CN"/>
        </w:rPr>
        <w:t>msg3 Tx:</w:t>
      </w:r>
    </w:p>
    <w:p w14:paraId="0D412C46" w14:textId="3963A015" w:rsidR="004A5D6E" w:rsidRPr="004A5D6E" w:rsidRDefault="004A5D6E" w:rsidP="004A5D6E">
      <w:pPr>
        <w:spacing w:after="120" w:line="240" w:lineRule="auto"/>
        <w:jc w:val="both"/>
        <w:rPr>
          <w:rFonts w:eastAsia="宋体"/>
          <w:b/>
        </w:rPr>
      </w:pPr>
      <w:r>
        <w:rPr>
          <w:rFonts w:eastAsia="宋体"/>
          <w:b/>
        </w:rPr>
        <w:t>Observation 1</w:t>
      </w:r>
      <w:r w:rsidRPr="00CB0DA0">
        <w:rPr>
          <w:rFonts w:eastAsia="宋体"/>
          <w:b/>
        </w:rPr>
        <w:t xml:space="preserve">: </w:t>
      </w:r>
      <w:r>
        <w:rPr>
          <w:rFonts w:eastAsia="宋体"/>
          <w:b/>
        </w:rPr>
        <w:t>HARQ op</w:t>
      </w:r>
      <w:r w:rsidR="00667E2C">
        <w:rPr>
          <w:rFonts w:eastAsia="宋体"/>
          <w:b/>
        </w:rPr>
        <w:t>e</w:t>
      </w:r>
      <w:r>
        <w:rPr>
          <w:rFonts w:eastAsia="宋体"/>
          <w:b/>
        </w:rPr>
        <w:t xml:space="preserve">ration is applicable for both Msg3 and Msg4. </w:t>
      </w:r>
    </w:p>
    <w:p w14:paraId="3D33537A" w14:textId="57CACE1B" w:rsidR="004A5D6E" w:rsidRDefault="004A5D6E" w:rsidP="004A5D6E">
      <w:pPr>
        <w:spacing w:after="120" w:line="240" w:lineRule="auto"/>
        <w:jc w:val="both"/>
        <w:rPr>
          <w:rFonts w:eastAsia="宋体"/>
          <w:b/>
        </w:rPr>
      </w:pPr>
      <w:r>
        <w:rPr>
          <w:rFonts w:eastAsia="宋体"/>
          <w:b/>
        </w:rPr>
        <w:t>Observation 2</w:t>
      </w:r>
      <w:r w:rsidRPr="00CB0DA0">
        <w:rPr>
          <w:rFonts w:eastAsia="宋体"/>
          <w:b/>
        </w:rPr>
        <w:t xml:space="preserve">: </w:t>
      </w:r>
      <w:r>
        <w:rPr>
          <w:rFonts w:eastAsia="宋体"/>
          <w:b/>
        </w:rPr>
        <w:t>HARQ feedback is always appl</w:t>
      </w:r>
      <w:r w:rsidR="00667E2C">
        <w:rPr>
          <w:rFonts w:eastAsia="宋体"/>
          <w:b/>
        </w:rPr>
        <w:t>ied</w:t>
      </w:r>
      <w:r>
        <w:rPr>
          <w:rFonts w:eastAsia="宋体"/>
          <w:b/>
        </w:rPr>
        <w:t xml:space="preserve"> to both M</w:t>
      </w:r>
      <w:r>
        <w:rPr>
          <w:rFonts w:eastAsia="宋体" w:hint="eastAsia"/>
          <w:b/>
          <w:lang w:eastAsia="zh-CN"/>
        </w:rPr>
        <w:t>s</w:t>
      </w:r>
      <w:r>
        <w:rPr>
          <w:rFonts w:eastAsia="宋体"/>
          <w:b/>
          <w:lang w:eastAsia="zh-CN"/>
        </w:rPr>
        <w:t xml:space="preserve">g4 and PUR. </w:t>
      </w:r>
    </w:p>
    <w:p w14:paraId="75164F3A" w14:textId="77777777" w:rsidR="004A5D6E" w:rsidRDefault="004A5D6E" w:rsidP="004A5D6E">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Pr>
          <w:rFonts w:eastAsia="宋体"/>
          <w:b/>
          <w:lang w:eastAsia="zh-CN"/>
        </w:rPr>
        <w:t>6</w:t>
      </w:r>
      <w:r w:rsidRPr="00DF51F7">
        <w:rPr>
          <w:rFonts w:eastAsia="宋体"/>
          <w:b/>
          <w:lang w:eastAsia="zh-CN"/>
        </w:rPr>
        <w:t xml:space="preserve">: HARQ operation is used for CB-msg3 and CB-msg4 </w:t>
      </w:r>
    </w:p>
    <w:p w14:paraId="73EA5117" w14:textId="77777777" w:rsidR="004A5D6E" w:rsidRPr="00DF51F7" w:rsidRDefault="004A5D6E" w:rsidP="004A5D6E">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Pr>
          <w:rFonts w:eastAsia="宋体"/>
          <w:b/>
          <w:lang w:eastAsia="zh-CN"/>
        </w:rPr>
        <w:t>7</w:t>
      </w:r>
      <w:r w:rsidRPr="00DF51F7">
        <w:rPr>
          <w:rFonts w:eastAsia="宋体"/>
          <w:b/>
          <w:lang w:eastAsia="zh-CN"/>
        </w:rPr>
        <w:t>: HARQ process id 0 and RV 0 are used for CB-</w:t>
      </w:r>
      <w:r>
        <w:rPr>
          <w:rFonts w:eastAsia="宋体"/>
          <w:b/>
          <w:lang w:eastAsia="zh-CN"/>
        </w:rPr>
        <w:t>msg3-</w:t>
      </w:r>
      <w:r w:rsidRPr="00DF51F7">
        <w:rPr>
          <w:rFonts w:eastAsia="宋体"/>
          <w:b/>
          <w:lang w:eastAsia="zh-CN"/>
        </w:rPr>
        <w:t>EDT.</w:t>
      </w:r>
    </w:p>
    <w:p w14:paraId="7F35C448" w14:textId="77777777" w:rsidR="004A5D6E" w:rsidRPr="00DF51F7" w:rsidRDefault="004A5D6E" w:rsidP="004A5D6E">
      <w:pPr>
        <w:adjustRightInd w:val="0"/>
        <w:snapToGrid w:val="0"/>
        <w:spacing w:afterLines="50" w:after="120" w:line="240" w:lineRule="auto"/>
        <w:jc w:val="both"/>
      </w:pPr>
      <w:r w:rsidRPr="00DF51F7">
        <w:rPr>
          <w:rFonts w:eastAsia="宋体"/>
          <w:b/>
          <w:lang w:eastAsia="zh-CN"/>
        </w:rPr>
        <w:t xml:space="preserve">Proposal </w:t>
      </w:r>
      <w:r>
        <w:rPr>
          <w:rFonts w:eastAsia="宋体"/>
          <w:b/>
          <w:lang w:eastAsia="zh-CN"/>
        </w:rPr>
        <w:t>8</w:t>
      </w:r>
      <w:r w:rsidRPr="00DF51F7">
        <w:rPr>
          <w:rFonts w:eastAsia="宋体"/>
          <w:b/>
          <w:lang w:eastAsia="zh-CN"/>
        </w:rPr>
        <w:t>: MAC considers each replica transmission as a new transmission.</w:t>
      </w:r>
    </w:p>
    <w:p w14:paraId="4CB7F1C5" w14:textId="77777777" w:rsidR="004A5D6E" w:rsidRPr="00DF51F7" w:rsidRDefault="004A5D6E" w:rsidP="004A5D6E">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Pr>
          <w:rFonts w:eastAsia="宋体"/>
          <w:b/>
          <w:lang w:eastAsia="zh-CN"/>
        </w:rPr>
        <w:t>9</w:t>
      </w:r>
      <w:r w:rsidRPr="00DF51F7">
        <w:rPr>
          <w:rFonts w:eastAsia="宋体"/>
          <w:b/>
          <w:lang w:eastAsia="zh-CN"/>
        </w:rPr>
        <w:t>: HARQ entity obtains the MAC PDU from the HARQ process buffer for the secondary replica.</w:t>
      </w:r>
    </w:p>
    <w:p w14:paraId="47C2F6E5" w14:textId="77777777" w:rsidR="004A5D6E" w:rsidRPr="00B75746" w:rsidRDefault="004A5D6E" w:rsidP="004A5D6E">
      <w:pPr>
        <w:adjustRightInd w:val="0"/>
        <w:snapToGrid w:val="0"/>
        <w:spacing w:afterLines="50" w:after="120" w:line="240" w:lineRule="auto"/>
        <w:jc w:val="both"/>
        <w:rPr>
          <w:rFonts w:eastAsia="宋体"/>
          <w:b/>
          <w:lang w:eastAsia="zh-CN"/>
        </w:rPr>
      </w:pPr>
      <w:r w:rsidRPr="00DF51F7">
        <w:rPr>
          <w:rFonts w:eastAsia="宋体"/>
          <w:b/>
          <w:lang w:eastAsia="zh-CN"/>
        </w:rPr>
        <w:lastRenderedPageBreak/>
        <w:t xml:space="preserve">Proposal </w:t>
      </w:r>
      <w:r>
        <w:rPr>
          <w:rFonts w:eastAsia="宋体"/>
          <w:b/>
          <w:lang w:eastAsia="zh-CN"/>
        </w:rPr>
        <w:t>10</w:t>
      </w:r>
      <w:r w:rsidRPr="00DF51F7">
        <w:rPr>
          <w:rFonts w:eastAsia="宋体"/>
          <w:b/>
          <w:lang w:eastAsia="zh-CN"/>
        </w:rPr>
        <w:t xml:space="preserve">: </w:t>
      </w:r>
      <w:r>
        <w:rPr>
          <w:rFonts w:eastAsia="宋体"/>
          <w:b/>
          <w:lang w:eastAsia="zh-CN"/>
        </w:rPr>
        <w:t xml:space="preserve">RAN2 assumes that </w:t>
      </w:r>
      <w:r w:rsidRPr="00B75746">
        <w:rPr>
          <w:rFonts w:eastAsia="宋体"/>
          <w:b/>
          <w:lang w:eastAsia="zh-CN"/>
        </w:rPr>
        <w:t>HARQ retransmission triggered by DCI is supported for CB-</w:t>
      </w:r>
      <w:r w:rsidRPr="00B75746">
        <w:rPr>
          <w:rFonts w:eastAsia="宋体" w:hint="eastAsia"/>
          <w:b/>
          <w:lang w:eastAsia="zh-CN"/>
        </w:rPr>
        <w:t>msg</w:t>
      </w:r>
      <w:r w:rsidRPr="00B75746">
        <w:rPr>
          <w:rFonts w:eastAsia="宋体"/>
          <w:b/>
          <w:lang w:eastAsia="zh-CN"/>
        </w:rPr>
        <w:t>3(check with RAN1 on the feasibility in Rel-19 timeline).</w:t>
      </w:r>
    </w:p>
    <w:p w14:paraId="1D86915A" w14:textId="32550179" w:rsidR="004A5D6E" w:rsidRDefault="004A5D6E" w:rsidP="004A5D6E">
      <w:pPr>
        <w:adjustRightInd w:val="0"/>
        <w:snapToGrid w:val="0"/>
        <w:spacing w:afterLines="100" w:after="240" w:line="240" w:lineRule="auto"/>
        <w:jc w:val="both"/>
        <w:rPr>
          <w:rFonts w:eastAsia="宋体"/>
          <w:b/>
          <w:lang w:eastAsia="zh-CN"/>
        </w:rPr>
      </w:pPr>
      <w:r w:rsidRPr="00DF51F7">
        <w:rPr>
          <w:rFonts w:eastAsia="宋体"/>
          <w:b/>
          <w:lang w:eastAsia="zh-CN"/>
        </w:rPr>
        <w:t xml:space="preserve">Proposal </w:t>
      </w:r>
      <w:r>
        <w:rPr>
          <w:rFonts w:eastAsia="宋体"/>
          <w:b/>
          <w:lang w:eastAsia="zh-CN"/>
        </w:rPr>
        <w:t>11</w:t>
      </w:r>
      <w:r w:rsidRPr="00DF51F7">
        <w:rPr>
          <w:rFonts w:eastAsia="宋体"/>
          <w:b/>
          <w:lang w:eastAsia="zh-CN"/>
        </w:rPr>
        <w:t xml:space="preserve">: </w:t>
      </w:r>
      <w:r>
        <w:rPr>
          <w:rFonts w:eastAsia="宋体"/>
          <w:b/>
          <w:lang w:eastAsia="zh-CN"/>
        </w:rPr>
        <w:t>HARQ feedback is appl</w:t>
      </w:r>
      <w:r w:rsidR="00303B5F">
        <w:rPr>
          <w:rFonts w:eastAsia="宋体"/>
          <w:b/>
          <w:lang w:eastAsia="zh-CN"/>
        </w:rPr>
        <w:t>ied</w:t>
      </w:r>
      <w:r>
        <w:rPr>
          <w:rFonts w:eastAsia="宋体"/>
          <w:b/>
          <w:lang w:eastAsia="zh-CN"/>
        </w:rPr>
        <w:t xml:space="preserve"> to CB-msg4.</w:t>
      </w:r>
    </w:p>
    <w:p w14:paraId="4037F15D" w14:textId="77777777" w:rsidR="004A5D6E" w:rsidRPr="00A622B5" w:rsidRDefault="004A5D6E" w:rsidP="00E03F17">
      <w:pPr>
        <w:adjustRightInd w:val="0"/>
        <w:snapToGrid w:val="0"/>
        <w:spacing w:afterLines="50" w:after="120" w:line="240" w:lineRule="auto"/>
        <w:jc w:val="both"/>
        <w:rPr>
          <w:b/>
          <w:lang w:val="en-US"/>
        </w:rPr>
      </w:pPr>
    </w:p>
    <w:p w14:paraId="16DBF588" w14:textId="626710B2" w:rsidR="009B3127" w:rsidRPr="001C48B2" w:rsidRDefault="001A39BA" w:rsidP="009B3127">
      <w:pPr>
        <w:spacing w:after="120" w:line="240" w:lineRule="auto"/>
        <w:jc w:val="both"/>
        <w:rPr>
          <w:rFonts w:eastAsia="宋体"/>
          <w:b/>
          <w:u w:val="single"/>
          <w:lang w:val="en-US" w:eastAsia="zh-CN"/>
        </w:rPr>
      </w:pPr>
      <w:r>
        <w:rPr>
          <w:rFonts w:eastAsia="宋体"/>
          <w:b/>
          <w:u w:val="single"/>
          <w:lang w:val="en-US" w:eastAsia="zh-CN"/>
        </w:rPr>
        <w:t>CB-RNTI</w:t>
      </w:r>
      <w:r w:rsidR="009B3127">
        <w:rPr>
          <w:rFonts w:eastAsia="宋体"/>
          <w:b/>
          <w:u w:val="single"/>
          <w:lang w:val="en-US" w:eastAsia="zh-CN"/>
        </w:rPr>
        <w:t>:</w:t>
      </w:r>
    </w:p>
    <w:p w14:paraId="10DAD0D2" w14:textId="69AA698D" w:rsidR="001A39BA" w:rsidRDefault="001A39BA" w:rsidP="006678D6">
      <w:pPr>
        <w:adjustRightInd w:val="0"/>
        <w:snapToGrid w:val="0"/>
        <w:spacing w:afterLines="50" w:after="120" w:line="240" w:lineRule="auto"/>
        <w:jc w:val="both"/>
        <w:rPr>
          <w:rFonts w:eastAsia="宋体"/>
          <w:b/>
          <w:lang w:eastAsia="zh-CN"/>
        </w:rPr>
      </w:pPr>
      <w:r w:rsidRPr="00DF51F7">
        <w:rPr>
          <w:rFonts w:eastAsia="宋体"/>
          <w:b/>
          <w:lang w:eastAsia="zh-CN"/>
        </w:rPr>
        <w:t xml:space="preserve">Proposal </w:t>
      </w:r>
      <w:r>
        <w:rPr>
          <w:rFonts w:eastAsia="宋体"/>
          <w:b/>
          <w:lang w:eastAsia="zh-CN"/>
        </w:rPr>
        <w:t>12</w:t>
      </w:r>
      <w:r w:rsidRPr="00DF51F7">
        <w:rPr>
          <w:rFonts w:eastAsia="宋体"/>
          <w:b/>
          <w:lang w:eastAsia="zh-CN"/>
        </w:rPr>
        <w:t>:</w:t>
      </w:r>
      <w:r>
        <w:rPr>
          <w:rFonts w:eastAsia="宋体"/>
          <w:b/>
          <w:lang w:eastAsia="zh-CN"/>
        </w:rPr>
        <w:t xml:space="preserve"> RAN2 to </w:t>
      </w:r>
      <w:r w:rsidRPr="00913619">
        <w:rPr>
          <w:rFonts w:eastAsia="宋体"/>
          <w:b/>
          <w:lang w:eastAsia="zh-CN"/>
        </w:rPr>
        <w:t>d</w:t>
      </w:r>
      <w:r w:rsidRPr="00B85080">
        <w:rPr>
          <w:rFonts w:eastAsia="宋体"/>
          <w:b/>
          <w:lang w:eastAsia="zh-CN"/>
        </w:rPr>
        <w:t>efini</w:t>
      </w:r>
      <w:r w:rsidRPr="00913619">
        <w:rPr>
          <w:rFonts w:eastAsia="宋体"/>
          <w:b/>
          <w:lang w:eastAsia="zh-CN"/>
        </w:rPr>
        <w:t>te</w:t>
      </w:r>
      <w:r w:rsidRPr="00B85080">
        <w:rPr>
          <w:rFonts w:eastAsia="宋体"/>
          <w:b/>
          <w:lang w:eastAsia="zh-CN"/>
        </w:rPr>
        <w:t xml:space="preserve"> the CB-RNTI value range to be entirely independent of the RA-RNTI</w:t>
      </w:r>
      <w:r w:rsidRPr="00913619">
        <w:rPr>
          <w:rFonts w:eastAsia="宋体"/>
          <w:b/>
          <w:lang w:eastAsia="zh-CN"/>
        </w:rPr>
        <w:t>.</w:t>
      </w:r>
    </w:p>
    <w:p w14:paraId="23A3C1D1" w14:textId="77777777" w:rsidR="00303B5F" w:rsidRPr="0002466B" w:rsidRDefault="00303B5F" w:rsidP="00303B5F">
      <w:pPr>
        <w:adjustRightInd w:val="0"/>
        <w:snapToGrid w:val="0"/>
        <w:spacing w:after="0" w:line="240" w:lineRule="auto"/>
        <w:jc w:val="both"/>
        <w:rPr>
          <w:rFonts w:eastAsia="宋体"/>
          <w:b/>
          <w:lang w:eastAsia="zh-CN"/>
        </w:rPr>
      </w:pPr>
      <w:r w:rsidRPr="0002466B">
        <w:rPr>
          <w:rFonts w:eastAsia="宋体"/>
          <w:b/>
          <w:lang w:eastAsia="zh-CN"/>
        </w:rPr>
        <w:t>Proposal 1</w:t>
      </w:r>
      <w:r>
        <w:rPr>
          <w:rFonts w:eastAsia="宋体"/>
          <w:b/>
          <w:lang w:eastAsia="zh-CN"/>
        </w:rPr>
        <w:t>3</w:t>
      </w:r>
      <w:r w:rsidRPr="0002466B">
        <w:rPr>
          <w:rFonts w:eastAsia="宋体"/>
          <w:b/>
          <w:lang w:eastAsia="zh-CN"/>
        </w:rPr>
        <w:t xml:space="preserve">: CB-RNTI calculation </w:t>
      </w:r>
      <w:r>
        <w:rPr>
          <w:rFonts w:eastAsia="宋体"/>
          <w:b/>
          <w:lang w:eastAsia="zh-CN"/>
        </w:rPr>
        <w:t>considers the following parameters</w:t>
      </w:r>
      <w:r w:rsidRPr="0002466B">
        <w:rPr>
          <w:rFonts w:eastAsia="宋体"/>
          <w:b/>
          <w:lang w:eastAsia="zh-CN"/>
        </w:rPr>
        <w:t>,</w:t>
      </w:r>
    </w:p>
    <w:p w14:paraId="5C4F320F" w14:textId="77777777" w:rsidR="00303B5F" w:rsidRPr="00C66D3C" w:rsidRDefault="00303B5F" w:rsidP="00303B5F">
      <w:pPr>
        <w:pStyle w:val="afb"/>
        <w:numPr>
          <w:ilvl w:val="0"/>
          <w:numId w:val="7"/>
        </w:numPr>
        <w:adjustRightInd w:val="0"/>
        <w:snapToGrid w:val="0"/>
        <w:spacing w:line="240" w:lineRule="auto"/>
        <w:jc w:val="both"/>
        <w:rPr>
          <w:rFonts w:ascii="Times New Roman" w:eastAsia="宋体" w:hAnsi="Times New Roman" w:cs="Times New Roman"/>
          <w:b/>
          <w:lang w:val="en-GB"/>
        </w:rPr>
      </w:pPr>
      <w:r w:rsidRPr="0002466B">
        <w:rPr>
          <w:rFonts w:ascii="Times New Roman" w:eastAsia="宋体" w:hAnsi="Times New Roman" w:cs="Times New Roman"/>
          <w:b/>
          <w:lang w:val="en-GB"/>
        </w:rPr>
        <w:t>the</w:t>
      </w:r>
      <w:r w:rsidRPr="00C66D3C">
        <w:rPr>
          <w:rFonts w:ascii="Times New Roman" w:eastAsia="宋体" w:hAnsi="Times New Roman" w:cs="Times New Roman"/>
          <w:b/>
          <w:lang w:val="en-GB"/>
        </w:rPr>
        <w:t xml:space="preserve"> subframe timing index of the last valid CB-msg3 occasion within the corresponding CB-msg3-EDT transmission window;</w:t>
      </w:r>
    </w:p>
    <w:p w14:paraId="6540600F" w14:textId="77777777" w:rsidR="00303B5F" w:rsidRPr="00C66D3C" w:rsidRDefault="00303B5F" w:rsidP="00303B5F">
      <w:pPr>
        <w:pStyle w:val="afb"/>
        <w:numPr>
          <w:ilvl w:val="0"/>
          <w:numId w:val="7"/>
        </w:numPr>
        <w:adjustRightInd w:val="0"/>
        <w:snapToGrid w:val="0"/>
        <w:spacing w:line="240" w:lineRule="auto"/>
        <w:jc w:val="both"/>
        <w:rPr>
          <w:rFonts w:ascii="Times New Roman" w:eastAsia="宋体" w:hAnsi="Times New Roman" w:cs="Times New Roman"/>
          <w:b/>
          <w:lang w:val="en-GB"/>
        </w:rPr>
      </w:pPr>
      <w:r w:rsidRPr="00C66D3C">
        <w:rPr>
          <w:rFonts w:ascii="Times New Roman" w:eastAsia="宋体" w:hAnsi="Times New Roman" w:cs="Times New Roman"/>
          <w:b/>
          <w:lang w:val="en-GB"/>
        </w:rPr>
        <w:t xml:space="preserve">the </w:t>
      </w:r>
      <w:r>
        <w:rPr>
          <w:rFonts w:ascii="Times New Roman" w:eastAsia="宋体" w:hAnsi="Times New Roman" w:cs="Times New Roman"/>
          <w:b/>
          <w:lang w:val="en-GB"/>
        </w:rPr>
        <w:t>f</w:t>
      </w:r>
      <w:r w:rsidRPr="00C66D3C">
        <w:rPr>
          <w:rFonts w:ascii="Times New Roman" w:eastAsia="宋体" w:hAnsi="Times New Roman" w:cs="Times New Roman"/>
          <w:b/>
          <w:lang w:val="en-GB"/>
        </w:rPr>
        <w:t>requency resource index assoc</w:t>
      </w:r>
      <w:r>
        <w:rPr>
          <w:rFonts w:ascii="Times New Roman" w:eastAsia="宋体" w:hAnsi="Times New Roman" w:cs="Times New Roman"/>
          <w:b/>
          <w:lang w:val="en-GB"/>
        </w:rPr>
        <w:t>ia</w:t>
      </w:r>
      <w:r w:rsidRPr="00C66D3C">
        <w:rPr>
          <w:rFonts w:ascii="Times New Roman" w:eastAsia="宋体" w:hAnsi="Times New Roman" w:cs="Times New Roman"/>
          <w:b/>
          <w:lang w:val="en-GB"/>
        </w:rPr>
        <w:t>ted with that last valid CB-msg3 occasion (e.g. PRB index or carrier ID);</w:t>
      </w:r>
    </w:p>
    <w:p w14:paraId="71B20DE4" w14:textId="68BF6BEB" w:rsidR="00303B5F" w:rsidRDefault="00303B5F" w:rsidP="00303B5F">
      <w:pPr>
        <w:pStyle w:val="afb"/>
        <w:numPr>
          <w:ilvl w:val="0"/>
          <w:numId w:val="7"/>
        </w:numPr>
        <w:adjustRightInd w:val="0"/>
        <w:snapToGrid w:val="0"/>
        <w:spacing w:afterLines="100" w:after="240" w:line="240" w:lineRule="auto"/>
        <w:jc w:val="both"/>
        <w:rPr>
          <w:rFonts w:ascii="Times New Roman" w:eastAsia="宋体" w:hAnsi="Times New Roman" w:cs="Times New Roman"/>
          <w:b/>
          <w:lang w:val="en-GB"/>
        </w:rPr>
      </w:pPr>
      <w:r w:rsidRPr="00C66D3C">
        <w:rPr>
          <w:rFonts w:ascii="Times New Roman" w:eastAsia="宋体" w:hAnsi="Times New Roman" w:cs="Times New Roman"/>
          <w:b/>
          <w:lang w:val="en-GB"/>
        </w:rPr>
        <w:t>the maxim</w:t>
      </w:r>
      <w:r>
        <w:rPr>
          <w:rFonts w:ascii="Times New Roman" w:eastAsia="宋体" w:hAnsi="Times New Roman" w:cs="Times New Roman"/>
          <w:b/>
          <w:lang w:val="en-GB"/>
        </w:rPr>
        <w:t>u</w:t>
      </w:r>
      <w:r w:rsidRPr="00C66D3C">
        <w:rPr>
          <w:rFonts w:ascii="Times New Roman" w:eastAsia="宋体" w:hAnsi="Times New Roman" w:cs="Times New Roman"/>
          <w:b/>
          <w:lang w:val="en-GB"/>
        </w:rPr>
        <w:t>m length of CB-msg4 monitoring window.</w:t>
      </w:r>
    </w:p>
    <w:p w14:paraId="129BF35C" w14:textId="77777777" w:rsidR="00303B5F" w:rsidRPr="00303B5F" w:rsidRDefault="00303B5F" w:rsidP="00035F33">
      <w:pPr>
        <w:adjustRightInd w:val="0"/>
        <w:snapToGrid w:val="0"/>
        <w:spacing w:afterLines="50" w:after="120" w:line="240" w:lineRule="auto"/>
        <w:jc w:val="both"/>
        <w:rPr>
          <w:rFonts w:eastAsia="宋体" w:hint="eastAsia"/>
          <w:b/>
        </w:rPr>
      </w:pPr>
      <w:bookmarkStart w:id="11" w:name="_GoBack"/>
      <w:bookmarkEnd w:id="11"/>
    </w:p>
    <w:p w14:paraId="2BBF0503" w14:textId="705DC1B1" w:rsidR="00727CEC" w:rsidRDefault="00727CEC" w:rsidP="00727CEC">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r w:rsidR="00A52366">
        <w:rPr>
          <w:rFonts w:eastAsia="宋体"/>
          <w:b/>
          <w:u w:val="single"/>
          <w:lang w:val="en-US" w:eastAsia="zh-CN"/>
        </w:rPr>
        <w:t xml:space="preserve"> </w:t>
      </w:r>
      <w:r w:rsidR="00A52366" w:rsidRPr="00F30972">
        <w:rPr>
          <w:b/>
          <w:u w:val="single"/>
          <w:lang w:val="en-US"/>
        </w:rPr>
        <w:t xml:space="preserve">&amp; </w:t>
      </w:r>
      <w:r w:rsidR="00A52366" w:rsidRPr="00F30972">
        <w:rPr>
          <w:rFonts w:hint="eastAsia"/>
          <w:b/>
          <w:u w:val="single"/>
          <w:lang w:val="en-US"/>
        </w:rPr>
        <w:t>MAC</w:t>
      </w:r>
      <w:r w:rsidR="00A52366" w:rsidRPr="00F30972">
        <w:rPr>
          <w:b/>
          <w:u w:val="single"/>
          <w:lang w:val="en-US"/>
        </w:rPr>
        <w:t xml:space="preserve"> </w:t>
      </w:r>
      <w:r w:rsidR="00A52366" w:rsidRPr="00F30972">
        <w:rPr>
          <w:rFonts w:hint="eastAsia"/>
          <w:b/>
          <w:u w:val="single"/>
          <w:lang w:val="en-US"/>
        </w:rPr>
        <w:t>PDU</w:t>
      </w:r>
      <w:r w:rsidR="00A52366" w:rsidRPr="00F30972">
        <w:rPr>
          <w:b/>
          <w:u w:val="single"/>
          <w:lang w:val="en-US"/>
        </w:rPr>
        <w:t xml:space="preserve"> </w:t>
      </w:r>
      <w:r w:rsidR="00A52366" w:rsidRPr="00F30972">
        <w:rPr>
          <w:rFonts w:hint="eastAsia"/>
          <w:b/>
          <w:u w:val="single"/>
          <w:lang w:val="en-US"/>
        </w:rPr>
        <w:t>for</w:t>
      </w:r>
      <w:r w:rsidR="00A52366" w:rsidRPr="00F30972">
        <w:rPr>
          <w:b/>
          <w:u w:val="single"/>
          <w:lang w:val="en-US"/>
        </w:rPr>
        <w:t>mat</w:t>
      </w:r>
      <w:r>
        <w:rPr>
          <w:rFonts w:eastAsia="宋体"/>
          <w:b/>
          <w:u w:val="single"/>
          <w:lang w:val="en-US" w:eastAsia="zh-CN"/>
        </w:rPr>
        <w:t>:</w:t>
      </w:r>
    </w:p>
    <w:p w14:paraId="250625A6" w14:textId="77777777" w:rsidR="005B7A6B" w:rsidRPr="00750FF5" w:rsidRDefault="005B7A6B" w:rsidP="005B7A6B">
      <w:pPr>
        <w:adjustRightInd w:val="0"/>
        <w:snapToGrid w:val="0"/>
        <w:spacing w:afterLines="50" w:after="120" w:line="240" w:lineRule="auto"/>
        <w:jc w:val="both"/>
        <w:rPr>
          <w:b/>
          <w:lang w:val="en-US"/>
        </w:rPr>
      </w:pPr>
      <w:r w:rsidRPr="00314C6E">
        <w:rPr>
          <w:rFonts w:eastAsia="宋体"/>
          <w:b/>
          <w:lang w:val="en-US" w:eastAsia="zh-CN"/>
        </w:rPr>
        <w:t>Proposal</w:t>
      </w:r>
      <w:r>
        <w:rPr>
          <w:rFonts w:eastAsia="宋体"/>
          <w:b/>
          <w:lang w:val="en-US" w:eastAsia="zh-CN"/>
        </w:rPr>
        <w:t xml:space="preserve"> 14</w:t>
      </w:r>
      <w:r w:rsidRPr="00314C6E">
        <w:rPr>
          <w:rFonts w:eastAsia="宋体"/>
          <w:b/>
          <w:lang w:val="en-US" w:eastAsia="zh-CN"/>
        </w:rPr>
        <w:t>:</w:t>
      </w:r>
      <w:r>
        <w:rPr>
          <w:rFonts w:eastAsia="宋体"/>
          <w:b/>
          <w:lang w:val="en-US" w:eastAsia="zh-CN"/>
        </w:rPr>
        <w:t xml:space="preserve"> For both eMTC and NB-IoT, the UE starts the CB-msg4 </w:t>
      </w:r>
      <w:r w:rsidRPr="00D13A25">
        <w:rPr>
          <w:b/>
          <w:lang w:val="en-US"/>
        </w:rPr>
        <w:t xml:space="preserve">monitoring window </w:t>
      </w:r>
      <w:r w:rsidRPr="006B4627">
        <w:rPr>
          <w:rFonts w:cs="Arial"/>
          <w:b/>
        </w:rPr>
        <w:t>at the end of</w:t>
      </w:r>
      <w:r>
        <w:rPr>
          <w:rFonts w:cs="Arial"/>
          <w:b/>
        </w:rPr>
        <w:t xml:space="preserve"> the corresponding CB-msg3-EDT transmission </w:t>
      </w:r>
      <w:r w:rsidRPr="006B4627">
        <w:rPr>
          <w:rFonts w:cs="Arial"/>
          <w:b/>
        </w:rPr>
        <w:t>window plus UE-eNB RTT.</w:t>
      </w:r>
      <w:r w:rsidRPr="00DF0126">
        <w:rPr>
          <w:rFonts w:ascii="Segoe UI" w:hAnsi="Segoe UI" w:cs="Segoe UI"/>
          <w:shd w:val="clear" w:color="auto" w:fill="FFFFFF"/>
        </w:rPr>
        <w:t xml:space="preserve"> </w:t>
      </w:r>
      <w:r w:rsidRPr="00750FF5">
        <w:rPr>
          <w:b/>
          <w:lang w:val="en-US"/>
        </w:rPr>
        <w:t>No additional network or UE processing time is considered in Rel-19.</w:t>
      </w:r>
    </w:p>
    <w:p w14:paraId="77DF07A0" w14:textId="77777777" w:rsidR="005B7A6B" w:rsidRDefault="005B7A6B" w:rsidP="009C4D2C">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15</w:t>
      </w:r>
      <w:r w:rsidRPr="00314C6E">
        <w:rPr>
          <w:rFonts w:eastAsia="宋体"/>
          <w:b/>
          <w:lang w:val="en-US" w:eastAsia="zh-CN"/>
        </w:rPr>
        <w:t>:</w:t>
      </w:r>
      <w:r>
        <w:rPr>
          <w:rFonts w:eastAsia="宋体"/>
          <w:b/>
          <w:lang w:val="en-US" w:eastAsia="zh-CN"/>
        </w:rPr>
        <w:t xml:space="preserve"> </w:t>
      </w:r>
      <w:r w:rsidRPr="00180C92">
        <w:rPr>
          <w:rFonts w:eastAsia="宋体"/>
          <w:b/>
          <w:lang w:val="en-US" w:eastAsia="zh-CN"/>
        </w:rPr>
        <w:t>RAN2 co</w:t>
      </w:r>
      <w:r>
        <w:rPr>
          <w:rFonts w:eastAsia="宋体"/>
          <w:b/>
          <w:lang w:val="en-US" w:eastAsia="zh-CN"/>
        </w:rPr>
        <w:t>n</w:t>
      </w:r>
      <w:r w:rsidRPr="00180C92">
        <w:rPr>
          <w:rFonts w:eastAsia="宋体"/>
          <w:b/>
          <w:lang w:val="en-US" w:eastAsia="zh-CN"/>
        </w:rPr>
        <w:t xml:space="preserve">firms that a </w:t>
      </w:r>
      <w:r>
        <w:rPr>
          <w:rFonts w:eastAsia="宋体"/>
          <w:b/>
          <w:lang w:val="en-US" w:eastAsia="zh-CN"/>
        </w:rPr>
        <w:t xml:space="preserve">DSA </w:t>
      </w:r>
      <w:r w:rsidRPr="00180C92">
        <w:rPr>
          <w:rFonts w:eastAsia="宋体"/>
          <w:b/>
          <w:lang w:val="en-US" w:eastAsia="zh-CN"/>
        </w:rPr>
        <w:t>pointer solution is not needed in Rel-19.</w:t>
      </w:r>
    </w:p>
    <w:p w14:paraId="18A7550A" w14:textId="77777777" w:rsidR="005B7A6B" w:rsidRPr="000A56E6" w:rsidRDefault="005B7A6B" w:rsidP="005B7A6B">
      <w:pPr>
        <w:spacing w:after="0" w:line="240" w:lineRule="auto"/>
        <w:jc w:val="both"/>
        <w:rPr>
          <w:rFonts w:eastAsia="Malgun Gothic"/>
          <w:b/>
          <w:lang w:eastAsia="ko-KR"/>
        </w:rPr>
      </w:pPr>
      <w:r w:rsidRPr="000A56E6">
        <w:rPr>
          <w:rFonts w:eastAsia="宋体"/>
          <w:b/>
          <w:lang w:val="en-US" w:eastAsia="zh-CN"/>
        </w:rPr>
        <w:t>Proposal 16: The new</w:t>
      </w:r>
      <w:r w:rsidRPr="000A56E6">
        <w:rPr>
          <w:b/>
          <w:lang w:eastAsia="ko-KR"/>
        </w:rPr>
        <w:t xml:space="preserve"> MAC PDU for Cb-msg4 consists of one or more MAC subPDUs and optionally padding. Each MAC subPDU consists one of the following:</w:t>
      </w:r>
    </w:p>
    <w:p w14:paraId="6676250A" w14:textId="77777777" w:rsidR="005B7A6B" w:rsidRPr="000A56E6" w:rsidRDefault="005B7A6B" w:rsidP="005B7A6B">
      <w:pPr>
        <w:pStyle w:val="B1"/>
        <w:spacing w:after="0" w:line="240" w:lineRule="auto"/>
        <w:jc w:val="both"/>
        <w:rPr>
          <w:rFonts w:eastAsia="Times New Roman"/>
          <w:b/>
          <w:lang w:eastAsia="ko-KR"/>
        </w:rPr>
      </w:pPr>
      <w:r w:rsidRPr="000A56E6">
        <w:rPr>
          <w:b/>
          <w:lang w:eastAsia="ko-KR"/>
        </w:rPr>
        <w:t>-</w:t>
      </w:r>
      <w:r w:rsidRPr="000A56E6">
        <w:rPr>
          <w:b/>
          <w:lang w:eastAsia="ko-KR"/>
        </w:rPr>
        <w:tab/>
        <w:t>a MAC subheader with Backoff Indicator only;</w:t>
      </w:r>
    </w:p>
    <w:p w14:paraId="5D77EA9D" w14:textId="77777777" w:rsidR="005B7A6B" w:rsidRPr="000A56E6" w:rsidRDefault="005B7A6B" w:rsidP="005B7A6B">
      <w:pPr>
        <w:pStyle w:val="B1"/>
        <w:spacing w:after="0" w:line="240" w:lineRule="auto"/>
        <w:jc w:val="both"/>
        <w:rPr>
          <w:b/>
          <w:lang w:eastAsia="ko-KR"/>
        </w:rPr>
      </w:pPr>
      <w:r w:rsidRPr="000A56E6">
        <w:rPr>
          <w:b/>
          <w:lang w:eastAsia="ko-KR"/>
        </w:rPr>
        <w:t>-</w:t>
      </w:r>
      <w:r w:rsidRPr="000A56E6">
        <w:rPr>
          <w:b/>
          <w:lang w:eastAsia="ko-KR"/>
        </w:rPr>
        <w:tab/>
        <w:t>a MAC subheader and ReleaseRAR including CRID, TAC, HARQ-ACK feedback parameters;</w:t>
      </w:r>
    </w:p>
    <w:p w14:paraId="5C707E26" w14:textId="77777777" w:rsidR="005B7A6B" w:rsidRPr="000A56E6" w:rsidRDefault="005B7A6B" w:rsidP="005B7A6B">
      <w:pPr>
        <w:pStyle w:val="B1"/>
        <w:spacing w:after="0" w:line="240" w:lineRule="auto"/>
        <w:jc w:val="both"/>
        <w:rPr>
          <w:b/>
          <w:lang w:eastAsia="ko-KR"/>
        </w:rPr>
      </w:pPr>
      <w:r w:rsidRPr="000A56E6">
        <w:rPr>
          <w:b/>
          <w:lang w:eastAsia="ko-KR"/>
        </w:rPr>
        <w:t>-</w:t>
      </w:r>
      <w:r w:rsidRPr="000A56E6">
        <w:rPr>
          <w:b/>
          <w:lang w:eastAsia="ko-KR"/>
        </w:rPr>
        <w:tab/>
        <w:t>a MAC subheader and SetupRAR including C-RNTI, CRID, TAC, HARQ-ACK feedback parameters;</w:t>
      </w:r>
    </w:p>
    <w:p w14:paraId="62A44DF8" w14:textId="77777777" w:rsidR="005B7A6B" w:rsidRPr="000A56E6" w:rsidRDefault="005B7A6B" w:rsidP="005B7A6B">
      <w:pPr>
        <w:pStyle w:val="B1"/>
        <w:spacing w:after="0" w:line="240" w:lineRule="auto"/>
        <w:jc w:val="both"/>
        <w:rPr>
          <w:b/>
          <w:lang w:eastAsia="ko-KR"/>
        </w:rPr>
      </w:pPr>
      <w:r w:rsidRPr="000A56E6">
        <w:rPr>
          <w:b/>
          <w:lang w:eastAsia="ko-KR"/>
        </w:rPr>
        <w:t>-</w:t>
      </w:r>
      <w:r w:rsidRPr="000A56E6">
        <w:rPr>
          <w:b/>
          <w:lang w:eastAsia="ko-KR"/>
        </w:rPr>
        <w:tab/>
        <w:t>a MAC subheader and MAC SDU for CCCH, DCCH or DTCH;</w:t>
      </w:r>
    </w:p>
    <w:p w14:paraId="54501EF3" w14:textId="77777777" w:rsidR="005B7A6B" w:rsidRPr="000A56E6" w:rsidRDefault="005B7A6B" w:rsidP="00A65446">
      <w:pPr>
        <w:pStyle w:val="B1"/>
        <w:spacing w:afterLines="50" w:after="120" w:line="240" w:lineRule="auto"/>
        <w:jc w:val="both"/>
        <w:rPr>
          <w:b/>
          <w:lang w:eastAsia="ko-KR"/>
        </w:rPr>
      </w:pPr>
      <w:r w:rsidRPr="000A56E6">
        <w:rPr>
          <w:b/>
          <w:lang w:eastAsia="ko-KR"/>
        </w:rPr>
        <w:t>-</w:t>
      </w:r>
      <w:r w:rsidRPr="000A56E6">
        <w:rPr>
          <w:b/>
          <w:lang w:eastAsia="ko-KR"/>
        </w:rPr>
        <w:tab/>
        <w:t>a MAC subheader and padding.</w:t>
      </w:r>
    </w:p>
    <w:p w14:paraId="51D6C1F9" w14:textId="77777777" w:rsidR="009C4D2C" w:rsidRDefault="009C4D2C" w:rsidP="009C4D2C">
      <w:pPr>
        <w:adjustRightInd w:val="0"/>
        <w:snapToGrid w:val="0"/>
        <w:spacing w:afterLines="50" w:after="120" w:line="240" w:lineRule="auto"/>
        <w:jc w:val="both"/>
        <w:rPr>
          <w:rFonts w:eastAsia="宋体"/>
          <w:b/>
          <w:lang w:val="en-US" w:eastAsia="zh-CN"/>
        </w:rPr>
      </w:pPr>
      <w:r w:rsidRPr="00916F54">
        <w:rPr>
          <w:rFonts w:eastAsia="宋体"/>
          <w:b/>
          <w:lang w:val="en-US" w:eastAsia="zh-CN"/>
        </w:rPr>
        <w:t xml:space="preserve">Proposal 17: E/T/R/R/BI MAC subheader can be reused for Cb-msg4 MAC PDU format. </w:t>
      </w:r>
    </w:p>
    <w:p w14:paraId="36DC61AC" w14:textId="77777777" w:rsidR="009C4D2C" w:rsidRDefault="009C4D2C" w:rsidP="009C4D2C">
      <w:pPr>
        <w:adjustRightInd w:val="0"/>
        <w:snapToGrid w:val="0"/>
        <w:spacing w:afterLines="50" w:after="120" w:line="240" w:lineRule="auto"/>
        <w:jc w:val="both"/>
        <w:rPr>
          <w:rFonts w:eastAsia="宋体"/>
          <w:b/>
          <w:lang w:val="en-US" w:eastAsia="zh-CN"/>
        </w:rPr>
      </w:pPr>
      <w:r w:rsidRPr="00916F54">
        <w:rPr>
          <w:rFonts w:eastAsia="宋体"/>
          <w:b/>
          <w:lang w:val="en-US" w:eastAsia="zh-CN"/>
        </w:rPr>
        <w:t>Proposal 1</w:t>
      </w:r>
      <w:r>
        <w:rPr>
          <w:rFonts w:eastAsia="宋体"/>
          <w:b/>
          <w:lang w:val="en-US" w:eastAsia="zh-CN"/>
        </w:rPr>
        <w:t>8</w:t>
      </w:r>
      <w:r w:rsidRPr="00916F54">
        <w:rPr>
          <w:rFonts w:eastAsia="宋体"/>
          <w:b/>
          <w:lang w:val="en-US" w:eastAsia="zh-CN"/>
        </w:rPr>
        <w:t xml:space="preserve">: </w:t>
      </w:r>
      <w:r w:rsidRPr="00682F5C">
        <w:rPr>
          <w:rFonts w:eastAsia="宋体"/>
          <w:b/>
          <w:lang w:val="en-US" w:eastAsia="zh-CN"/>
        </w:rPr>
        <w:t>E/T/D/R</w:t>
      </w:r>
      <w:r w:rsidRPr="00682F5C">
        <w:rPr>
          <w:rFonts w:eastAsia="宋体" w:hint="eastAsia"/>
          <w:b/>
          <w:lang w:val="en-US" w:eastAsia="zh-CN"/>
        </w:rPr>
        <w:t>/</w:t>
      </w:r>
      <w:r w:rsidRPr="00682F5C">
        <w:rPr>
          <w:rFonts w:eastAsia="宋体"/>
          <w:b/>
          <w:lang w:val="en-US" w:eastAsia="zh-CN"/>
        </w:rPr>
        <w:t>R/R/R/R MAC subheader</w:t>
      </w:r>
      <w:r w:rsidRPr="00916F54">
        <w:rPr>
          <w:rFonts w:eastAsia="宋体"/>
          <w:b/>
          <w:lang w:val="en-US" w:eastAsia="zh-CN"/>
        </w:rPr>
        <w:t xml:space="preserve"> </w:t>
      </w:r>
      <w:r>
        <w:rPr>
          <w:rFonts w:eastAsia="宋体"/>
          <w:b/>
          <w:lang w:val="en-US" w:eastAsia="zh-CN"/>
        </w:rPr>
        <w:t>is introduced for SetupRAR.</w:t>
      </w:r>
      <w:r w:rsidRPr="00916F54">
        <w:rPr>
          <w:rFonts w:eastAsia="宋体"/>
          <w:b/>
          <w:lang w:val="en-US" w:eastAsia="zh-CN"/>
        </w:rPr>
        <w:t xml:space="preserve"> </w:t>
      </w:r>
      <w:r>
        <w:rPr>
          <w:rFonts w:eastAsia="宋体"/>
          <w:b/>
          <w:lang w:val="en-US" w:eastAsia="zh-CN"/>
        </w:rPr>
        <w:t>The D field is used to indicate whether the MAC PDU for DTCH is present.</w:t>
      </w:r>
    </w:p>
    <w:p w14:paraId="3F9BD2C2" w14:textId="3F763F91" w:rsidR="009C4D2C" w:rsidRPr="00682F5C" w:rsidRDefault="009C4D2C" w:rsidP="009C4D2C">
      <w:pPr>
        <w:adjustRightInd w:val="0"/>
        <w:snapToGrid w:val="0"/>
        <w:spacing w:afterLines="50" w:after="120" w:line="240" w:lineRule="auto"/>
        <w:jc w:val="both"/>
        <w:rPr>
          <w:rFonts w:eastAsia="宋体" w:hint="eastAsia"/>
          <w:b/>
          <w:lang w:val="en-US" w:eastAsia="zh-CN"/>
        </w:rPr>
      </w:pPr>
      <w:r w:rsidRPr="00916F54">
        <w:rPr>
          <w:rFonts w:eastAsia="宋体"/>
          <w:b/>
          <w:lang w:val="en-US" w:eastAsia="zh-CN"/>
        </w:rPr>
        <w:t>Proposal 1</w:t>
      </w:r>
      <w:r>
        <w:rPr>
          <w:rFonts w:eastAsia="宋体"/>
          <w:b/>
          <w:lang w:val="en-US" w:eastAsia="zh-CN"/>
        </w:rPr>
        <w:t>9</w:t>
      </w:r>
      <w:r w:rsidRPr="00916F54">
        <w:rPr>
          <w:rFonts w:eastAsia="宋体"/>
          <w:b/>
          <w:lang w:val="en-US" w:eastAsia="zh-CN"/>
        </w:rPr>
        <w:t xml:space="preserve">: </w:t>
      </w:r>
      <w:r w:rsidRPr="00682F5C">
        <w:rPr>
          <w:rFonts w:eastAsia="宋体"/>
          <w:b/>
          <w:lang w:val="en-US" w:eastAsia="zh-CN"/>
        </w:rPr>
        <w:t xml:space="preserve">R/R/R/LCID/F/L MAC subheader is introduced for </w:t>
      </w:r>
      <w:r w:rsidR="00667E2C">
        <w:rPr>
          <w:rFonts w:eastAsia="宋体"/>
          <w:b/>
          <w:lang w:val="en-US" w:eastAsia="zh-CN"/>
        </w:rPr>
        <w:t xml:space="preserve">MAC </w:t>
      </w:r>
      <w:r w:rsidR="00571CBA">
        <w:rPr>
          <w:rFonts w:eastAsia="宋体"/>
          <w:b/>
          <w:lang w:val="en-US" w:eastAsia="zh-CN"/>
        </w:rPr>
        <w:t xml:space="preserve">SDU carrying </w:t>
      </w:r>
      <w:r w:rsidRPr="00682F5C">
        <w:rPr>
          <w:rFonts w:eastAsia="宋体"/>
          <w:b/>
          <w:lang w:val="en-US" w:eastAsia="zh-CN"/>
        </w:rPr>
        <w:t xml:space="preserve">CCCH, DCCH or DTCH. </w:t>
      </w:r>
      <w:r w:rsidRPr="00916F54">
        <w:rPr>
          <w:rFonts w:eastAsia="宋体"/>
          <w:b/>
          <w:lang w:val="en-US" w:eastAsia="zh-CN"/>
        </w:rPr>
        <w:t xml:space="preserve"> </w:t>
      </w:r>
    </w:p>
    <w:p w14:paraId="57F13D0F" w14:textId="77777777" w:rsidR="009C4D2C" w:rsidRPr="000A56E6" w:rsidRDefault="009C4D2C" w:rsidP="009C4D2C">
      <w:pPr>
        <w:pStyle w:val="B1"/>
        <w:spacing w:afterLines="50" w:after="120" w:line="240" w:lineRule="auto"/>
        <w:ind w:left="0" w:firstLine="0"/>
        <w:jc w:val="both"/>
        <w:rPr>
          <w:b/>
          <w:lang w:eastAsia="ko-KR"/>
        </w:rPr>
      </w:pPr>
      <w:r w:rsidRPr="00916F54">
        <w:rPr>
          <w:rFonts w:eastAsia="宋体"/>
          <w:b/>
          <w:lang w:val="en-US" w:eastAsia="zh-CN"/>
        </w:rPr>
        <w:t xml:space="preserve">Proposal </w:t>
      </w:r>
      <w:r>
        <w:rPr>
          <w:rFonts w:eastAsia="宋体"/>
          <w:b/>
          <w:lang w:val="en-US" w:eastAsia="zh-CN"/>
        </w:rPr>
        <w:t>20</w:t>
      </w:r>
      <w:r w:rsidRPr="00916F54">
        <w:rPr>
          <w:rFonts w:eastAsia="宋体"/>
          <w:b/>
          <w:lang w:val="en-US" w:eastAsia="zh-CN"/>
        </w:rPr>
        <w:t>:</w:t>
      </w:r>
      <w:r>
        <w:rPr>
          <w:rFonts w:eastAsia="宋体"/>
          <w:b/>
          <w:lang w:val="en-US" w:eastAsia="zh-CN"/>
        </w:rPr>
        <w:t xml:space="preserve"> SetupRAR is introduced to include 48-bit CRID, 12-bit TAC, 16-bit C-RNTI, 2-bit TPC for HARQ-ACK, and  2-bit TPC for HARQ-ACK timing offset.</w:t>
      </w:r>
    </w:p>
    <w:p w14:paraId="5D29BB5F" w14:textId="219A32AB" w:rsidR="005B7A6B" w:rsidRPr="00A65446" w:rsidRDefault="009C4D2C" w:rsidP="00A65446">
      <w:pPr>
        <w:pStyle w:val="B1"/>
        <w:spacing w:afterLines="50" w:after="120" w:line="240" w:lineRule="auto"/>
        <w:ind w:left="0" w:firstLine="0"/>
        <w:jc w:val="both"/>
        <w:rPr>
          <w:rFonts w:hint="eastAsia"/>
          <w:b/>
          <w:lang w:eastAsia="ko-KR"/>
        </w:rPr>
      </w:pPr>
      <w:r w:rsidRPr="00916F54">
        <w:rPr>
          <w:rFonts w:eastAsia="宋体"/>
          <w:b/>
          <w:lang w:val="en-US" w:eastAsia="zh-CN"/>
        </w:rPr>
        <w:t xml:space="preserve">Proposal </w:t>
      </w:r>
      <w:r>
        <w:rPr>
          <w:rFonts w:eastAsia="宋体"/>
          <w:b/>
          <w:lang w:val="en-US" w:eastAsia="zh-CN"/>
        </w:rPr>
        <w:t>21</w:t>
      </w:r>
      <w:r w:rsidRPr="00916F54">
        <w:rPr>
          <w:rFonts w:eastAsia="宋体"/>
          <w:b/>
          <w:lang w:val="en-US" w:eastAsia="zh-CN"/>
        </w:rPr>
        <w:t>:</w:t>
      </w:r>
      <w:r>
        <w:rPr>
          <w:rFonts w:eastAsia="宋体"/>
          <w:b/>
          <w:lang w:val="en-US" w:eastAsia="zh-CN"/>
        </w:rPr>
        <w:t xml:space="preserve"> For a given UE, SetupRAR and the corresponding DL RRC message are always sent in the same MAC PDU.</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54276D3D" w14:textId="047E4BD2" w:rsidR="0025539A" w:rsidRDefault="0025539A" w:rsidP="0025539A">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Pr>
          <w:rFonts w:eastAsia="宋体"/>
          <w:lang w:eastAsia="zh-CN"/>
        </w:rPr>
        <w:t>R2-250</w:t>
      </w:r>
      <w:r w:rsidR="001D2AF2">
        <w:rPr>
          <w:rFonts w:eastAsia="宋体"/>
          <w:lang w:eastAsia="zh-CN"/>
        </w:rPr>
        <w:t>3302</w:t>
      </w:r>
      <w:r>
        <w:rPr>
          <w:rFonts w:eastAsia="宋体"/>
          <w:lang w:eastAsia="zh-CN"/>
        </w:rPr>
        <w:t xml:space="preserve">, </w:t>
      </w:r>
      <w:r w:rsidRPr="00C710B2">
        <w:rPr>
          <w:rFonts w:eastAsia="宋体"/>
          <w:lang w:eastAsia="zh-CN"/>
        </w:rPr>
        <w:t>RAN2#12</w:t>
      </w:r>
      <w:r w:rsidR="00D94031">
        <w:rPr>
          <w:rFonts w:eastAsia="宋体"/>
          <w:lang w:eastAsia="zh-CN"/>
        </w:rPr>
        <w:t>9</w:t>
      </w:r>
      <w:r w:rsidR="00C23D47">
        <w:rPr>
          <w:rFonts w:eastAsia="宋体"/>
          <w:lang w:eastAsia="zh-CN"/>
        </w:rPr>
        <w:t>bis</w:t>
      </w:r>
      <w:r w:rsidRPr="00C710B2">
        <w:rPr>
          <w:rFonts w:eastAsia="宋体"/>
          <w:lang w:eastAsia="zh-CN"/>
        </w:rPr>
        <w:t xml:space="preserve"> Meeting Report</w:t>
      </w:r>
      <w:r w:rsidR="00D94031">
        <w:rPr>
          <w:rFonts w:eastAsia="宋体"/>
          <w:lang w:eastAsia="zh-CN"/>
        </w:rPr>
        <w:t>, MCC</w:t>
      </w:r>
      <w:r>
        <w:rPr>
          <w:rFonts w:eastAsia="宋体"/>
          <w:lang w:eastAsia="zh-CN"/>
        </w:rPr>
        <w:t>.</w:t>
      </w:r>
    </w:p>
    <w:p w14:paraId="070F9138" w14:textId="66B5FFE9" w:rsidR="007E3991" w:rsidRPr="007E3991" w:rsidRDefault="007F44F4" w:rsidP="00B712A2">
      <w:pPr>
        <w:adjustRightInd w:val="0"/>
        <w:snapToGrid w:val="0"/>
        <w:spacing w:after="120" w:line="240" w:lineRule="auto"/>
        <w:jc w:val="both"/>
      </w:pPr>
      <w:r w:rsidRPr="002E09C0">
        <w:rPr>
          <w:rFonts w:eastAsia="宋体"/>
          <w:lang w:eastAsia="zh-CN"/>
        </w:rPr>
        <w:t>[</w:t>
      </w:r>
      <w:r w:rsidR="0073344A">
        <w:rPr>
          <w:rFonts w:eastAsia="宋体"/>
          <w:lang w:eastAsia="zh-CN"/>
        </w:rPr>
        <w:t>2</w:t>
      </w:r>
      <w:r w:rsidRPr="002E09C0">
        <w:rPr>
          <w:rFonts w:eastAsia="宋体"/>
          <w:lang w:eastAsia="zh-CN"/>
        </w:rPr>
        <w:t>]</w:t>
      </w:r>
      <w:r>
        <w:rPr>
          <w:rFonts w:eastAsia="宋体"/>
          <w:lang w:eastAsia="zh-CN"/>
        </w:rPr>
        <w:t xml:space="preserve"> </w:t>
      </w:r>
      <w:r>
        <w:t>R2-2502773</w:t>
      </w:r>
      <w:r w:rsidR="007E3991">
        <w:t xml:space="preserve">, </w:t>
      </w:r>
      <w:r w:rsidR="007E3991" w:rsidRPr="007E3991">
        <w:rPr>
          <w:rFonts w:eastAsia="宋体"/>
          <w:lang w:eastAsia="zh-CN"/>
        </w:rPr>
        <w:t>Report of [Post129][307][R19 IoT NTN] CB-msg3/CB-msg4</w:t>
      </w:r>
      <w:r w:rsidR="00BC54BA">
        <w:rPr>
          <w:rFonts w:eastAsia="宋体"/>
          <w:lang w:eastAsia="zh-CN"/>
        </w:rPr>
        <w:t xml:space="preserve">, </w:t>
      </w:r>
      <w:r w:rsidR="00BC54BA" w:rsidRPr="00BC54BA">
        <w:rPr>
          <w:rFonts w:eastAsia="宋体"/>
          <w:lang w:eastAsia="zh-CN"/>
        </w:rPr>
        <w:t>MediaTek Inc.</w:t>
      </w:r>
    </w:p>
    <w:sectPr w:rsidR="007E3991" w:rsidRPr="007E3991">
      <w:headerReference w:type="default" r:id="rId2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F056E" w14:textId="77777777" w:rsidR="00E66332" w:rsidRDefault="00E66332">
      <w:pPr>
        <w:spacing w:after="0" w:line="240" w:lineRule="auto"/>
      </w:pPr>
      <w:r>
        <w:separator/>
      </w:r>
    </w:p>
  </w:endnote>
  <w:endnote w:type="continuationSeparator" w:id="0">
    <w:p w14:paraId="07B814C9" w14:textId="77777777" w:rsidR="00E66332" w:rsidRDefault="00E66332">
      <w:pPr>
        <w:spacing w:after="0" w:line="240" w:lineRule="auto"/>
      </w:pPr>
      <w:r>
        <w:continuationSeparator/>
      </w:r>
    </w:p>
  </w:endnote>
  <w:endnote w:type="continuationNotice" w:id="1">
    <w:p w14:paraId="38454AE0" w14:textId="77777777" w:rsidR="00E66332" w:rsidRDefault="00E66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2A89" w14:textId="77777777" w:rsidR="00E66332" w:rsidRDefault="00E66332">
      <w:pPr>
        <w:spacing w:after="0" w:line="240" w:lineRule="auto"/>
      </w:pPr>
      <w:r>
        <w:separator/>
      </w:r>
    </w:p>
  </w:footnote>
  <w:footnote w:type="continuationSeparator" w:id="0">
    <w:p w14:paraId="769C845A" w14:textId="77777777" w:rsidR="00E66332" w:rsidRDefault="00E66332">
      <w:pPr>
        <w:spacing w:after="0" w:line="240" w:lineRule="auto"/>
      </w:pPr>
      <w:r>
        <w:continuationSeparator/>
      </w:r>
    </w:p>
  </w:footnote>
  <w:footnote w:type="continuationNotice" w:id="1">
    <w:p w14:paraId="0E14E7B7" w14:textId="77777777" w:rsidR="00E66332" w:rsidRDefault="00E66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6611C" w:rsidRDefault="0046611C">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AB606C1"/>
    <w:multiLevelType w:val="hybridMultilevel"/>
    <w:tmpl w:val="9EBE8F7C"/>
    <w:lvl w:ilvl="0" w:tplc="E8B4BFDA">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5A276C"/>
    <w:multiLevelType w:val="hybridMultilevel"/>
    <w:tmpl w:val="4E86F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255C2"/>
    <w:multiLevelType w:val="hybridMultilevel"/>
    <w:tmpl w:val="72CC7464"/>
    <w:lvl w:ilvl="0" w:tplc="8D0466CC">
      <w:start w:val="1"/>
      <w:numFmt w:val="decimal"/>
      <w:lvlText w:val="%1)"/>
      <w:lvlJc w:val="left"/>
      <w:pPr>
        <w:ind w:left="840" w:hanging="420"/>
      </w:pPr>
      <w:rPr>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pBQBiJ6cWLgAAAA=="/>
  </w:docVars>
  <w:rsids>
    <w:rsidRoot w:val="00635E11"/>
    <w:rsid w:val="00000264"/>
    <w:rsid w:val="00000A41"/>
    <w:rsid w:val="0000123E"/>
    <w:rsid w:val="00001962"/>
    <w:rsid w:val="00001B5D"/>
    <w:rsid w:val="00001CF6"/>
    <w:rsid w:val="00001FE1"/>
    <w:rsid w:val="000027A5"/>
    <w:rsid w:val="00002804"/>
    <w:rsid w:val="00003277"/>
    <w:rsid w:val="0000345A"/>
    <w:rsid w:val="00003CAD"/>
    <w:rsid w:val="000040CC"/>
    <w:rsid w:val="0000412A"/>
    <w:rsid w:val="00004251"/>
    <w:rsid w:val="00004255"/>
    <w:rsid w:val="0000456B"/>
    <w:rsid w:val="000047B2"/>
    <w:rsid w:val="000047F5"/>
    <w:rsid w:val="00004AF8"/>
    <w:rsid w:val="00004D83"/>
    <w:rsid w:val="00004EDA"/>
    <w:rsid w:val="00004FAA"/>
    <w:rsid w:val="00004FE8"/>
    <w:rsid w:val="000051EF"/>
    <w:rsid w:val="0000525B"/>
    <w:rsid w:val="0000550D"/>
    <w:rsid w:val="000058E4"/>
    <w:rsid w:val="00005BBC"/>
    <w:rsid w:val="00006479"/>
    <w:rsid w:val="0000654D"/>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27A"/>
    <w:rsid w:val="000126F1"/>
    <w:rsid w:val="00012A59"/>
    <w:rsid w:val="00012C87"/>
    <w:rsid w:val="00012F61"/>
    <w:rsid w:val="00013077"/>
    <w:rsid w:val="0001321C"/>
    <w:rsid w:val="000134AE"/>
    <w:rsid w:val="0001369F"/>
    <w:rsid w:val="0001386A"/>
    <w:rsid w:val="00013882"/>
    <w:rsid w:val="0001395A"/>
    <w:rsid w:val="00013BC8"/>
    <w:rsid w:val="00014103"/>
    <w:rsid w:val="00014121"/>
    <w:rsid w:val="00014240"/>
    <w:rsid w:val="000148C8"/>
    <w:rsid w:val="00014B1D"/>
    <w:rsid w:val="00015274"/>
    <w:rsid w:val="000152FB"/>
    <w:rsid w:val="000153DC"/>
    <w:rsid w:val="00015469"/>
    <w:rsid w:val="00015FE5"/>
    <w:rsid w:val="000166BD"/>
    <w:rsid w:val="00016739"/>
    <w:rsid w:val="0001680B"/>
    <w:rsid w:val="00016A8F"/>
    <w:rsid w:val="00016F7E"/>
    <w:rsid w:val="000173CA"/>
    <w:rsid w:val="00017A96"/>
    <w:rsid w:val="00017D93"/>
    <w:rsid w:val="00020261"/>
    <w:rsid w:val="0002034C"/>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428A"/>
    <w:rsid w:val="000243B1"/>
    <w:rsid w:val="0002466B"/>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788"/>
    <w:rsid w:val="00027A3C"/>
    <w:rsid w:val="00027C7D"/>
    <w:rsid w:val="00027E99"/>
    <w:rsid w:val="00030232"/>
    <w:rsid w:val="00030A36"/>
    <w:rsid w:val="000318BD"/>
    <w:rsid w:val="00032046"/>
    <w:rsid w:val="00032199"/>
    <w:rsid w:val="000328CE"/>
    <w:rsid w:val="00032B4D"/>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33"/>
    <w:rsid w:val="00035F89"/>
    <w:rsid w:val="0003622B"/>
    <w:rsid w:val="000377AD"/>
    <w:rsid w:val="000377F2"/>
    <w:rsid w:val="00037A41"/>
    <w:rsid w:val="00037BFA"/>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206"/>
    <w:rsid w:val="000463B6"/>
    <w:rsid w:val="000464CB"/>
    <w:rsid w:val="00046AEE"/>
    <w:rsid w:val="00046C62"/>
    <w:rsid w:val="00047108"/>
    <w:rsid w:val="00047452"/>
    <w:rsid w:val="0004765F"/>
    <w:rsid w:val="000477F7"/>
    <w:rsid w:val="00047B0B"/>
    <w:rsid w:val="0005084E"/>
    <w:rsid w:val="00050CE8"/>
    <w:rsid w:val="00050FB7"/>
    <w:rsid w:val="000511A5"/>
    <w:rsid w:val="00051479"/>
    <w:rsid w:val="000515C2"/>
    <w:rsid w:val="000516FB"/>
    <w:rsid w:val="000517BE"/>
    <w:rsid w:val="000518DC"/>
    <w:rsid w:val="00051BB8"/>
    <w:rsid w:val="00051F0B"/>
    <w:rsid w:val="0005215A"/>
    <w:rsid w:val="00052671"/>
    <w:rsid w:val="00052C71"/>
    <w:rsid w:val="00052D39"/>
    <w:rsid w:val="00052E8F"/>
    <w:rsid w:val="00052FDA"/>
    <w:rsid w:val="000537AC"/>
    <w:rsid w:val="0005398A"/>
    <w:rsid w:val="00053D16"/>
    <w:rsid w:val="00054157"/>
    <w:rsid w:val="00054184"/>
    <w:rsid w:val="0005428A"/>
    <w:rsid w:val="0005438C"/>
    <w:rsid w:val="0005498E"/>
    <w:rsid w:val="00054B1C"/>
    <w:rsid w:val="00054C2D"/>
    <w:rsid w:val="00054C7D"/>
    <w:rsid w:val="00054FD6"/>
    <w:rsid w:val="00055460"/>
    <w:rsid w:val="000559C5"/>
    <w:rsid w:val="00055A0D"/>
    <w:rsid w:val="00055BA9"/>
    <w:rsid w:val="00055E29"/>
    <w:rsid w:val="00055F1C"/>
    <w:rsid w:val="00055F5A"/>
    <w:rsid w:val="00056964"/>
    <w:rsid w:val="00057484"/>
    <w:rsid w:val="0005761D"/>
    <w:rsid w:val="00057803"/>
    <w:rsid w:val="000579BF"/>
    <w:rsid w:val="000579FA"/>
    <w:rsid w:val="00057EEA"/>
    <w:rsid w:val="00057FBD"/>
    <w:rsid w:val="000603FB"/>
    <w:rsid w:val="00060509"/>
    <w:rsid w:val="00060740"/>
    <w:rsid w:val="000607EB"/>
    <w:rsid w:val="000609D7"/>
    <w:rsid w:val="00060B0C"/>
    <w:rsid w:val="00061251"/>
    <w:rsid w:val="000624A4"/>
    <w:rsid w:val="00062ACF"/>
    <w:rsid w:val="00062D9D"/>
    <w:rsid w:val="00062FB5"/>
    <w:rsid w:val="000630FC"/>
    <w:rsid w:val="00063170"/>
    <w:rsid w:val="00063597"/>
    <w:rsid w:val="00063740"/>
    <w:rsid w:val="000654A3"/>
    <w:rsid w:val="00065860"/>
    <w:rsid w:val="000658E5"/>
    <w:rsid w:val="00065958"/>
    <w:rsid w:val="0006598F"/>
    <w:rsid w:val="00065AEC"/>
    <w:rsid w:val="000660A7"/>
    <w:rsid w:val="00066E8C"/>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2775"/>
    <w:rsid w:val="00072D7E"/>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71D1"/>
    <w:rsid w:val="00077700"/>
    <w:rsid w:val="00077CD8"/>
    <w:rsid w:val="00077E46"/>
    <w:rsid w:val="00080129"/>
    <w:rsid w:val="000804A9"/>
    <w:rsid w:val="00081065"/>
    <w:rsid w:val="000813B4"/>
    <w:rsid w:val="00081560"/>
    <w:rsid w:val="00081A2F"/>
    <w:rsid w:val="00081CEE"/>
    <w:rsid w:val="00081DC9"/>
    <w:rsid w:val="0008222E"/>
    <w:rsid w:val="0008228B"/>
    <w:rsid w:val="000825DD"/>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3EFA"/>
    <w:rsid w:val="0009420A"/>
    <w:rsid w:val="00095192"/>
    <w:rsid w:val="000954ED"/>
    <w:rsid w:val="0009591E"/>
    <w:rsid w:val="0009592D"/>
    <w:rsid w:val="00095F54"/>
    <w:rsid w:val="00096299"/>
    <w:rsid w:val="000966C8"/>
    <w:rsid w:val="00096FD7"/>
    <w:rsid w:val="000978F5"/>
    <w:rsid w:val="00097BCA"/>
    <w:rsid w:val="00097EB4"/>
    <w:rsid w:val="000A0159"/>
    <w:rsid w:val="000A0226"/>
    <w:rsid w:val="000A0792"/>
    <w:rsid w:val="000A07F0"/>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C79"/>
    <w:rsid w:val="000A4E6B"/>
    <w:rsid w:val="000A5027"/>
    <w:rsid w:val="000A5351"/>
    <w:rsid w:val="000A56E6"/>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787"/>
    <w:rsid w:val="000B4827"/>
    <w:rsid w:val="000B4AE1"/>
    <w:rsid w:val="000B4BEC"/>
    <w:rsid w:val="000B4DD2"/>
    <w:rsid w:val="000B50A8"/>
    <w:rsid w:val="000B534A"/>
    <w:rsid w:val="000B54B2"/>
    <w:rsid w:val="000B5622"/>
    <w:rsid w:val="000B56D0"/>
    <w:rsid w:val="000B5C80"/>
    <w:rsid w:val="000B65DA"/>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AA5"/>
    <w:rsid w:val="000C6DE2"/>
    <w:rsid w:val="000C708C"/>
    <w:rsid w:val="000C70CC"/>
    <w:rsid w:val="000C7625"/>
    <w:rsid w:val="000C7A0E"/>
    <w:rsid w:val="000C7B9D"/>
    <w:rsid w:val="000C7D2A"/>
    <w:rsid w:val="000C7E7B"/>
    <w:rsid w:val="000D042F"/>
    <w:rsid w:val="000D0503"/>
    <w:rsid w:val="000D05DC"/>
    <w:rsid w:val="000D0AE0"/>
    <w:rsid w:val="000D0BE2"/>
    <w:rsid w:val="000D11FB"/>
    <w:rsid w:val="000D126E"/>
    <w:rsid w:val="000D1753"/>
    <w:rsid w:val="000D17DB"/>
    <w:rsid w:val="000D1BA9"/>
    <w:rsid w:val="000D1D1A"/>
    <w:rsid w:val="000D1FD1"/>
    <w:rsid w:val="000D21A7"/>
    <w:rsid w:val="000D25C0"/>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478"/>
    <w:rsid w:val="000E1D7A"/>
    <w:rsid w:val="000E1D9B"/>
    <w:rsid w:val="000E1EEC"/>
    <w:rsid w:val="000E2415"/>
    <w:rsid w:val="000E25F2"/>
    <w:rsid w:val="000E26B6"/>
    <w:rsid w:val="000E2826"/>
    <w:rsid w:val="000E2979"/>
    <w:rsid w:val="000E2AFF"/>
    <w:rsid w:val="000E3501"/>
    <w:rsid w:val="000E3DD3"/>
    <w:rsid w:val="000E49E4"/>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42AA"/>
    <w:rsid w:val="000F434A"/>
    <w:rsid w:val="000F458A"/>
    <w:rsid w:val="000F4D87"/>
    <w:rsid w:val="000F4E9A"/>
    <w:rsid w:val="000F4F1F"/>
    <w:rsid w:val="000F56BE"/>
    <w:rsid w:val="000F5A52"/>
    <w:rsid w:val="000F5BF6"/>
    <w:rsid w:val="000F5C94"/>
    <w:rsid w:val="000F5EEB"/>
    <w:rsid w:val="000F6207"/>
    <w:rsid w:val="000F6940"/>
    <w:rsid w:val="000F69B1"/>
    <w:rsid w:val="000F6E72"/>
    <w:rsid w:val="000F7220"/>
    <w:rsid w:val="000F755F"/>
    <w:rsid w:val="000F7773"/>
    <w:rsid w:val="000F7877"/>
    <w:rsid w:val="000F787C"/>
    <w:rsid w:val="000F7B74"/>
    <w:rsid w:val="000F7D83"/>
    <w:rsid w:val="000F7DAC"/>
    <w:rsid w:val="000F7FBC"/>
    <w:rsid w:val="00100056"/>
    <w:rsid w:val="001009F9"/>
    <w:rsid w:val="00100B01"/>
    <w:rsid w:val="00100B31"/>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2F2"/>
    <w:rsid w:val="00105539"/>
    <w:rsid w:val="00105902"/>
    <w:rsid w:val="001064C6"/>
    <w:rsid w:val="00106777"/>
    <w:rsid w:val="00106E2F"/>
    <w:rsid w:val="00106F4E"/>
    <w:rsid w:val="001075B3"/>
    <w:rsid w:val="0010766E"/>
    <w:rsid w:val="00107788"/>
    <w:rsid w:val="001101AE"/>
    <w:rsid w:val="00110C62"/>
    <w:rsid w:val="00110C6A"/>
    <w:rsid w:val="0011160E"/>
    <w:rsid w:val="00111677"/>
    <w:rsid w:val="001116D0"/>
    <w:rsid w:val="001122AA"/>
    <w:rsid w:val="00112409"/>
    <w:rsid w:val="0011273C"/>
    <w:rsid w:val="0011278B"/>
    <w:rsid w:val="00112C48"/>
    <w:rsid w:val="00112C4A"/>
    <w:rsid w:val="00112D44"/>
    <w:rsid w:val="00112EFA"/>
    <w:rsid w:val="00113028"/>
    <w:rsid w:val="00113235"/>
    <w:rsid w:val="00113327"/>
    <w:rsid w:val="0011356C"/>
    <w:rsid w:val="0011372A"/>
    <w:rsid w:val="00113A68"/>
    <w:rsid w:val="00113C38"/>
    <w:rsid w:val="00113FBD"/>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0F84"/>
    <w:rsid w:val="00121553"/>
    <w:rsid w:val="001215B6"/>
    <w:rsid w:val="00121629"/>
    <w:rsid w:val="001218B3"/>
    <w:rsid w:val="001219B8"/>
    <w:rsid w:val="00122BD0"/>
    <w:rsid w:val="001232BB"/>
    <w:rsid w:val="00123452"/>
    <w:rsid w:val="00123CD2"/>
    <w:rsid w:val="0012408A"/>
    <w:rsid w:val="001240CA"/>
    <w:rsid w:val="001246C3"/>
    <w:rsid w:val="001246FA"/>
    <w:rsid w:val="001249F2"/>
    <w:rsid w:val="00124E2F"/>
    <w:rsid w:val="00125167"/>
    <w:rsid w:val="001252D1"/>
    <w:rsid w:val="00125584"/>
    <w:rsid w:val="0012559D"/>
    <w:rsid w:val="00125910"/>
    <w:rsid w:val="00125A97"/>
    <w:rsid w:val="00125C71"/>
    <w:rsid w:val="00125E0F"/>
    <w:rsid w:val="00125F14"/>
    <w:rsid w:val="001265B9"/>
    <w:rsid w:val="00126D0A"/>
    <w:rsid w:val="00127576"/>
    <w:rsid w:val="00127B49"/>
    <w:rsid w:val="00127B5B"/>
    <w:rsid w:val="00127CED"/>
    <w:rsid w:val="0013031A"/>
    <w:rsid w:val="00130574"/>
    <w:rsid w:val="00130686"/>
    <w:rsid w:val="001306D7"/>
    <w:rsid w:val="001309EC"/>
    <w:rsid w:val="00130A85"/>
    <w:rsid w:val="00130E74"/>
    <w:rsid w:val="0013129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06B"/>
    <w:rsid w:val="001343EE"/>
    <w:rsid w:val="001346F9"/>
    <w:rsid w:val="00134811"/>
    <w:rsid w:val="00134BEF"/>
    <w:rsid w:val="00134D56"/>
    <w:rsid w:val="00134D96"/>
    <w:rsid w:val="00134E12"/>
    <w:rsid w:val="0013526B"/>
    <w:rsid w:val="001353D0"/>
    <w:rsid w:val="00135A25"/>
    <w:rsid w:val="00135C21"/>
    <w:rsid w:val="00135DDF"/>
    <w:rsid w:val="0013675B"/>
    <w:rsid w:val="00136FBF"/>
    <w:rsid w:val="0013711A"/>
    <w:rsid w:val="0013739C"/>
    <w:rsid w:val="001378C5"/>
    <w:rsid w:val="0013791E"/>
    <w:rsid w:val="00137BD3"/>
    <w:rsid w:val="00137F9A"/>
    <w:rsid w:val="00140198"/>
    <w:rsid w:val="0014068C"/>
    <w:rsid w:val="00140BA0"/>
    <w:rsid w:val="00140C27"/>
    <w:rsid w:val="00140F10"/>
    <w:rsid w:val="00141164"/>
    <w:rsid w:val="001413FC"/>
    <w:rsid w:val="001413FE"/>
    <w:rsid w:val="00141999"/>
    <w:rsid w:val="001419FE"/>
    <w:rsid w:val="00141ABA"/>
    <w:rsid w:val="0014218E"/>
    <w:rsid w:val="001430E7"/>
    <w:rsid w:val="00143483"/>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031"/>
    <w:rsid w:val="0015210A"/>
    <w:rsid w:val="00152230"/>
    <w:rsid w:val="00152627"/>
    <w:rsid w:val="00152D04"/>
    <w:rsid w:val="00153606"/>
    <w:rsid w:val="00153649"/>
    <w:rsid w:val="00153B01"/>
    <w:rsid w:val="00153D54"/>
    <w:rsid w:val="00154001"/>
    <w:rsid w:val="0015453F"/>
    <w:rsid w:val="0015456C"/>
    <w:rsid w:val="001547CE"/>
    <w:rsid w:val="001548C9"/>
    <w:rsid w:val="00154942"/>
    <w:rsid w:val="001551CC"/>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643"/>
    <w:rsid w:val="00163801"/>
    <w:rsid w:val="00163ABC"/>
    <w:rsid w:val="00163E55"/>
    <w:rsid w:val="0016497E"/>
    <w:rsid w:val="00164C1C"/>
    <w:rsid w:val="0016508E"/>
    <w:rsid w:val="00165152"/>
    <w:rsid w:val="00165835"/>
    <w:rsid w:val="001659B7"/>
    <w:rsid w:val="00165D7A"/>
    <w:rsid w:val="0016620B"/>
    <w:rsid w:val="00166469"/>
    <w:rsid w:val="0016657F"/>
    <w:rsid w:val="001665AF"/>
    <w:rsid w:val="00166694"/>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58E"/>
    <w:rsid w:val="001718E8"/>
    <w:rsid w:val="00171B5E"/>
    <w:rsid w:val="00171DF1"/>
    <w:rsid w:val="00171E30"/>
    <w:rsid w:val="001722E2"/>
    <w:rsid w:val="001724B8"/>
    <w:rsid w:val="001724DC"/>
    <w:rsid w:val="001728D6"/>
    <w:rsid w:val="0017307B"/>
    <w:rsid w:val="00173318"/>
    <w:rsid w:val="0017364A"/>
    <w:rsid w:val="001737E1"/>
    <w:rsid w:val="001738CF"/>
    <w:rsid w:val="001739DA"/>
    <w:rsid w:val="00173C61"/>
    <w:rsid w:val="00174BAC"/>
    <w:rsid w:val="00174E5F"/>
    <w:rsid w:val="00174EA9"/>
    <w:rsid w:val="00174F3C"/>
    <w:rsid w:val="001754A0"/>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501"/>
    <w:rsid w:val="0018077B"/>
    <w:rsid w:val="00180BAA"/>
    <w:rsid w:val="00180C92"/>
    <w:rsid w:val="00180CE2"/>
    <w:rsid w:val="00180E3E"/>
    <w:rsid w:val="001810AA"/>
    <w:rsid w:val="00181527"/>
    <w:rsid w:val="00181E6D"/>
    <w:rsid w:val="00182311"/>
    <w:rsid w:val="001823CE"/>
    <w:rsid w:val="001824CB"/>
    <w:rsid w:val="00182652"/>
    <w:rsid w:val="001826C5"/>
    <w:rsid w:val="0018275C"/>
    <w:rsid w:val="001827A0"/>
    <w:rsid w:val="001829B6"/>
    <w:rsid w:val="00182A52"/>
    <w:rsid w:val="00182AEF"/>
    <w:rsid w:val="00182F28"/>
    <w:rsid w:val="00183546"/>
    <w:rsid w:val="0018355F"/>
    <w:rsid w:val="0018372D"/>
    <w:rsid w:val="00183A53"/>
    <w:rsid w:val="00183AFC"/>
    <w:rsid w:val="00183D43"/>
    <w:rsid w:val="0018413C"/>
    <w:rsid w:val="001842EF"/>
    <w:rsid w:val="00184A99"/>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3B"/>
    <w:rsid w:val="00193D63"/>
    <w:rsid w:val="0019446D"/>
    <w:rsid w:val="001944DA"/>
    <w:rsid w:val="0019464F"/>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9BA"/>
    <w:rsid w:val="001A3FBC"/>
    <w:rsid w:val="001A48EE"/>
    <w:rsid w:val="001A4B90"/>
    <w:rsid w:val="001A4D92"/>
    <w:rsid w:val="001A4F9A"/>
    <w:rsid w:val="001A50F0"/>
    <w:rsid w:val="001A516D"/>
    <w:rsid w:val="001A5B93"/>
    <w:rsid w:val="001A6737"/>
    <w:rsid w:val="001A6A3D"/>
    <w:rsid w:val="001A6B52"/>
    <w:rsid w:val="001A6F6A"/>
    <w:rsid w:val="001A71A3"/>
    <w:rsid w:val="001A7741"/>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5CF"/>
    <w:rsid w:val="001B1758"/>
    <w:rsid w:val="001B190B"/>
    <w:rsid w:val="001B1A1F"/>
    <w:rsid w:val="001B1C3B"/>
    <w:rsid w:val="001B2223"/>
    <w:rsid w:val="001B2AB9"/>
    <w:rsid w:val="001B2D37"/>
    <w:rsid w:val="001B2FEC"/>
    <w:rsid w:val="001B32EC"/>
    <w:rsid w:val="001B33BB"/>
    <w:rsid w:val="001B3615"/>
    <w:rsid w:val="001B3A36"/>
    <w:rsid w:val="001B3E53"/>
    <w:rsid w:val="001B3F9D"/>
    <w:rsid w:val="001B418D"/>
    <w:rsid w:val="001B41BA"/>
    <w:rsid w:val="001B46D7"/>
    <w:rsid w:val="001B4A50"/>
    <w:rsid w:val="001B4A53"/>
    <w:rsid w:val="001B4D5B"/>
    <w:rsid w:val="001B5649"/>
    <w:rsid w:val="001B5B84"/>
    <w:rsid w:val="001B600F"/>
    <w:rsid w:val="001B6225"/>
    <w:rsid w:val="001B65B8"/>
    <w:rsid w:val="001B6770"/>
    <w:rsid w:val="001B6982"/>
    <w:rsid w:val="001B77D9"/>
    <w:rsid w:val="001B7B88"/>
    <w:rsid w:val="001B7BF1"/>
    <w:rsid w:val="001B7E8B"/>
    <w:rsid w:val="001C0483"/>
    <w:rsid w:val="001C09A2"/>
    <w:rsid w:val="001C0D33"/>
    <w:rsid w:val="001C0D44"/>
    <w:rsid w:val="001C0E32"/>
    <w:rsid w:val="001C1353"/>
    <w:rsid w:val="001C1743"/>
    <w:rsid w:val="001C1B3F"/>
    <w:rsid w:val="001C1B4A"/>
    <w:rsid w:val="001C1FE5"/>
    <w:rsid w:val="001C2836"/>
    <w:rsid w:val="001C2B5D"/>
    <w:rsid w:val="001C2CBB"/>
    <w:rsid w:val="001C2EFC"/>
    <w:rsid w:val="001C3489"/>
    <w:rsid w:val="001C3550"/>
    <w:rsid w:val="001C40C4"/>
    <w:rsid w:val="001C485E"/>
    <w:rsid w:val="001C48B2"/>
    <w:rsid w:val="001C4AF6"/>
    <w:rsid w:val="001C50D1"/>
    <w:rsid w:val="001C548F"/>
    <w:rsid w:val="001C57DC"/>
    <w:rsid w:val="001C5B29"/>
    <w:rsid w:val="001C6102"/>
    <w:rsid w:val="001C65FB"/>
    <w:rsid w:val="001C6763"/>
    <w:rsid w:val="001C6A05"/>
    <w:rsid w:val="001C6BA1"/>
    <w:rsid w:val="001C6D31"/>
    <w:rsid w:val="001C72A8"/>
    <w:rsid w:val="001C72C8"/>
    <w:rsid w:val="001C79C4"/>
    <w:rsid w:val="001C7EBD"/>
    <w:rsid w:val="001D05AE"/>
    <w:rsid w:val="001D0626"/>
    <w:rsid w:val="001D07A0"/>
    <w:rsid w:val="001D090E"/>
    <w:rsid w:val="001D0E96"/>
    <w:rsid w:val="001D1BCF"/>
    <w:rsid w:val="001D1F6C"/>
    <w:rsid w:val="001D2056"/>
    <w:rsid w:val="001D29FF"/>
    <w:rsid w:val="001D2A60"/>
    <w:rsid w:val="001D2AF2"/>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4AD"/>
    <w:rsid w:val="001E1CE2"/>
    <w:rsid w:val="001E1F8A"/>
    <w:rsid w:val="001E2445"/>
    <w:rsid w:val="001E2850"/>
    <w:rsid w:val="001E2D5C"/>
    <w:rsid w:val="001E3506"/>
    <w:rsid w:val="001E361C"/>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08A0"/>
    <w:rsid w:val="001F1585"/>
    <w:rsid w:val="001F19EC"/>
    <w:rsid w:val="001F1CB6"/>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1A8"/>
    <w:rsid w:val="00205886"/>
    <w:rsid w:val="00205A64"/>
    <w:rsid w:val="00206093"/>
    <w:rsid w:val="0020615A"/>
    <w:rsid w:val="0020647D"/>
    <w:rsid w:val="002066AE"/>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4AF"/>
    <w:rsid w:val="002165AE"/>
    <w:rsid w:val="00216C9A"/>
    <w:rsid w:val="00216CDE"/>
    <w:rsid w:val="00216CFC"/>
    <w:rsid w:val="00216D66"/>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4E25"/>
    <w:rsid w:val="002251BE"/>
    <w:rsid w:val="00225470"/>
    <w:rsid w:val="002256AA"/>
    <w:rsid w:val="00225790"/>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66C"/>
    <w:rsid w:val="00232C77"/>
    <w:rsid w:val="00232D26"/>
    <w:rsid w:val="00232EE7"/>
    <w:rsid w:val="00233B83"/>
    <w:rsid w:val="00233B92"/>
    <w:rsid w:val="0023418F"/>
    <w:rsid w:val="00234366"/>
    <w:rsid w:val="00234533"/>
    <w:rsid w:val="0023463D"/>
    <w:rsid w:val="002346CF"/>
    <w:rsid w:val="00234748"/>
    <w:rsid w:val="00234853"/>
    <w:rsid w:val="00234A5F"/>
    <w:rsid w:val="00234BD7"/>
    <w:rsid w:val="00235189"/>
    <w:rsid w:val="00235C18"/>
    <w:rsid w:val="00235CE9"/>
    <w:rsid w:val="00235D3D"/>
    <w:rsid w:val="00235D56"/>
    <w:rsid w:val="00235F9E"/>
    <w:rsid w:val="00236290"/>
    <w:rsid w:val="0023639A"/>
    <w:rsid w:val="00236496"/>
    <w:rsid w:val="00236881"/>
    <w:rsid w:val="00236886"/>
    <w:rsid w:val="00236D80"/>
    <w:rsid w:val="00237625"/>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B8F"/>
    <w:rsid w:val="00243E25"/>
    <w:rsid w:val="00243E79"/>
    <w:rsid w:val="00244513"/>
    <w:rsid w:val="00244559"/>
    <w:rsid w:val="00244579"/>
    <w:rsid w:val="0024475B"/>
    <w:rsid w:val="00244A77"/>
    <w:rsid w:val="00244BF2"/>
    <w:rsid w:val="00244FA0"/>
    <w:rsid w:val="00245321"/>
    <w:rsid w:val="00245346"/>
    <w:rsid w:val="002454C5"/>
    <w:rsid w:val="0024563F"/>
    <w:rsid w:val="002465C3"/>
    <w:rsid w:val="0024672A"/>
    <w:rsid w:val="002468E6"/>
    <w:rsid w:val="002469AC"/>
    <w:rsid w:val="00246BA7"/>
    <w:rsid w:val="00246C80"/>
    <w:rsid w:val="00246E71"/>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B4D"/>
    <w:rsid w:val="00255055"/>
    <w:rsid w:val="002550FC"/>
    <w:rsid w:val="002551A0"/>
    <w:rsid w:val="002552A6"/>
    <w:rsid w:val="0025538E"/>
    <w:rsid w:val="0025539A"/>
    <w:rsid w:val="002558DF"/>
    <w:rsid w:val="00255992"/>
    <w:rsid w:val="00255F8D"/>
    <w:rsid w:val="00255FE8"/>
    <w:rsid w:val="00255FF0"/>
    <w:rsid w:val="00256669"/>
    <w:rsid w:val="00256809"/>
    <w:rsid w:val="002569D1"/>
    <w:rsid w:val="00257875"/>
    <w:rsid w:val="00257E6D"/>
    <w:rsid w:val="00257F84"/>
    <w:rsid w:val="00260495"/>
    <w:rsid w:val="00260845"/>
    <w:rsid w:val="002608A2"/>
    <w:rsid w:val="00260ABC"/>
    <w:rsid w:val="00260BE8"/>
    <w:rsid w:val="002615AA"/>
    <w:rsid w:val="002619EA"/>
    <w:rsid w:val="00261A66"/>
    <w:rsid w:val="00261FE5"/>
    <w:rsid w:val="00262705"/>
    <w:rsid w:val="00262A19"/>
    <w:rsid w:val="00262A8C"/>
    <w:rsid w:val="002633AD"/>
    <w:rsid w:val="0026384F"/>
    <w:rsid w:val="002639F5"/>
    <w:rsid w:val="00263B30"/>
    <w:rsid w:val="00263B78"/>
    <w:rsid w:val="00264309"/>
    <w:rsid w:val="002647C3"/>
    <w:rsid w:val="002648E9"/>
    <w:rsid w:val="00264ABF"/>
    <w:rsid w:val="00265021"/>
    <w:rsid w:val="002655BC"/>
    <w:rsid w:val="002655F1"/>
    <w:rsid w:val="002656F5"/>
    <w:rsid w:val="0026576F"/>
    <w:rsid w:val="00265933"/>
    <w:rsid w:val="0026596F"/>
    <w:rsid w:val="00265B37"/>
    <w:rsid w:val="00265CA7"/>
    <w:rsid w:val="00265D71"/>
    <w:rsid w:val="002661B8"/>
    <w:rsid w:val="002664A8"/>
    <w:rsid w:val="002664E1"/>
    <w:rsid w:val="00266633"/>
    <w:rsid w:val="00266664"/>
    <w:rsid w:val="00266734"/>
    <w:rsid w:val="00266E5C"/>
    <w:rsid w:val="00267525"/>
    <w:rsid w:val="002676B3"/>
    <w:rsid w:val="002677B7"/>
    <w:rsid w:val="00267FD4"/>
    <w:rsid w:val="0027032B"/>
    <w:rsid w:val="00270784"/>
    <w:rsid w:val="0027087D"/>
    <w:rsid w:val="00270A46"/>
    <w:rsid w:val="00270D90"/>
    <w:rsid w:val="0027105C"/>
    <w:rsid w:val="002712FE"/>
    <w:rsid w:val="00272678"/>
    <w:rsid w:val="0027299E"/>
    <w:rsid w:val="00272A80"/>
    <w:rsid w:val="00272A9C"/>
    <w:rsid w:val="00272B61"/>
    <w:rsid w:val="00272BF8"/>
    <w:rsid w:val="00272C44"/>
    <w:rsid w:val="002734E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AD6"/>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8B8"/>
    <w:rsid w:val="00285B80"/>
    <w:rsid w:val="002863F9"/>
    <w:rsid w:val="00286517"/>
    <w:rsid w:val="00286528"/>
    <w:rsid w:val="00286B50"/>
    <w:rsid w:val="00286EC6"/>
    <w:rsid w:val="00287BF7"/>
    <w:rsid w:val="00287E4A"/>
    <w:rsid w:val="00290195"/>
    <w:rsid w:val="002904F9"/>
    <w:rsid w:val="00290566"/>
    <w:rsid w:val="00290716"/>
    <w:rsid w:val="00290719"/>
    <w:rsid w:val="002909FC"/>
    <w:rsid w:val="00290A9E"/>
    <w:rsid w:val="00290ACB"/>
    <w:rsid w:val="00291229"/>
    <w:rsid w:val="002913EC"/>
    <w:rsid w:val="00291425"/>
    <w:rsid w:val="002920FB"/>
    <w:rsid w:val="00292311"/>
    <w:rsid w:val="00292444"/>
    <w:rsid w:val="00292551"/>
    <w:rsid w:val="0029262A"/>
    <w:rsid w:val="002929AD"/>
    <w:rsid w:val="00292AA5"/>
    <w:rsid w:val="00292D93"/>
    <w:rsid w:val="00292DF9"/>
    <w:rsid w:val="00292FE5"/>
    <w:rsid w:val="00293021"/>
    <w:rsid w:val="00293EF7"/>
    <w:rsid w:val="0029406B"/>
    <w:rsid w:val="0029424B"/>
    <w:rsid w:val="0029425E"/>
    <w:rsid w:val="0029473C"/>
    <w:rsid w:val="0029488A"/>
    <w:rsid w:val="00295245"/>
    <w:rsid w:val="0029549E"/>
    <w:rsid w:val="002959D6"/>
    <w:rsid w:val="0029605E"/>
    <w:rsid w:val="00296ADB"/>
    <w:rsid w:val="00297224"/>
    <w:rsid w:val="00297719"/>
    <w:rsid w:val="00297A6C"/>
    <w:rsid w:val="00297B39"/>
    <w:rsid w:val="00297D11"/>
    <w:rsid w:val="00297E34"/>
    <w:rsid w:val="00297F80"/>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0E"/>
    <w:rsid w:val="002A5F76"/>
    <w:rsid w:val="002A6688"/>
    <w:rsid w:val="002A6E43"/>
    <w:rsid w:val="002A7496"/>
    <w:rsid w:val="002A75B8"/>
    <w:rsid w:val="002A75DA"/>
    <w:rsid w:val="002A7748"/>
    <w:rsid w:val="002A782E"/>
    <w:rsid w:val="002A7CD7"/>
    <w:rsid w:val="002B0764"/>
    <w:rsid w:val="002B0851"/>
    <w:rsid w:val="002B0871"/>
    <w:rsid w:val="002B1265"/>
    <w:rsid w:val="002B14AF"/>
    <w:rsid w:val="002B166F"/>
    <w:rsid w:val="002B17D7"/>
    <w:rsid w:val="002B207E"/>
    <w:rsid w:val="002B2383"/>
    <w:rsid w:val="002B244D"/>
    <w:rsid w:val="002B2623"/>
    <w:rsid w:val="002B27F5"/>
    <w:rsid w:val="002B2951"/>
    <w:rsid w:val="002B2D7C"/>
    <w:rsid w:val="002B2E1A"/>
    <w:rsid w:val="002B2E3C"/>
    <w:rsid w:val="002B31D5"/>
    <w:rsid w:val="002B467C"/>
    <w:rsid w:val="002B4808"/>
    <w:rsid w:val="002B4B88"/>
    <w:rsid w:val="002B4EC4"/>
    <w:rsid w:val="002B51CB"/>
    <w:rsid w:val="002B5208"/>
    <w:rsid w:val="002B54C3"/>
    <w:rsid w:val="002B5736"/>
    <w:rsid w:val="002B5978"/>
    <w:rsid w:val="002B5AD1"/>
    <w:rsid w:val="002B5ADB"/>
    <w:rsid w:val="002B5DF0"/>
    <w:rsid w:val="002B5F22"/>
    <w:rsid w:val="002B64E7"/>
    <w:rsid w:val="002B6563"/>
    <w:rsid w:val="002B6D4D"/>
    <w:rsid w:val="002B7369"/>
    <w:rsid w:val="002B75DA"/>
    <w:rsid w:val="002B776A"/>
    <w:rsid w:val="002B7841"/>
    <w:rsid w:val="002B7B91"/>
    <w:rsid w:val="002B7C8F"/>
    <w:rsid w:val="002C0710"/>
    <w:rsid w:val="002C0CEB"/>
    <w:rsid w:val="002C1167"/>
    <w:rsid w:val="002C1335"/>
    <w:rsid w:val="002C146C"/>
    <w:rsid w:val="002C1F1A"/>
    <w:rsid w:val="002C2132"/>
    <w:rsid w:val="002C2595"/>
    <w:rsid w:val="002C2958"/>
    <w:rsid w:val="002C29C3"/>
    <w:rsid w:val="002C2E9C"/>
    <w:rsid w:val="002C2FFD"/>
    <w:rsid w:val="002C316C"/>
    <w:rsid w:val="002C3B83"/>
    <w:rsid w:val="002C40AD"/>
    <w:rsid w:val="002C431C"/>
    <w:rsid w:val="002C43D1"/>
    <w:rsid w:val="002C4791"/>
    <w:rsid w:val="002C47BA"/>
    <w:rsid w:val="002C4FF8"/>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C3B"/>
    <w:rsid w:val="002D2DA6"/>
    <w:rsid w:val="002D2DD5"/>
    <w:rsid w:val="002D3AAB"/>
    <w:rsid w:val="002D3DDB"/>
    <w:rsid w:val="002D4A8D"/>
    <w:rsid w:val="002D4BD9"/>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14C"/>
    <w:rsid w:val="002E09C0"/>
    <w:rsid w:val="002E1029"/>
    <w:rsid w:val="002E126E"/>
    <w:rsid w:val="002E16E4"/>
    <w:rsid w:val="002E1ADD"/>
    <w:rsid w:val="002E1D3C"/>
    <w:rsid w:val="002E1E1E"/>
    <w:rsid w:val="002E2128"/>
    <w:rsid w:val="002E25A3"/>
    <w:rsid w:val="002E27C3"/>
    <w:rsid w:val="002E2831"/>
    <w:rsid w:val="002E2870"/>
    <w:rsid w:val="002E2A04"/>
    <w:rsid w:val="002E301B"/>
    <w:rsid w:val="002E3126"/>
    <w:rsid w:val="002E355A"/>
    <w:rsid w:val="002E3895"/>
    <w:rsid w:val="002E39BB"/>
    <w:rsid w:val="002E3DC7"/>
    <w:rsid w:val="002E4155"/>
    <w:rsid w:val="002E57FA"/>
    <w:rsid w:val="002E660A"/>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4CCF"/>
    <w:rsid w:val="002F56A1"/>
    <w:rsid w:val="002F56B3"/>
    <w:rsid w:val="002F5785"/>
    <w:rsid w:val="002F59A7"/>
    <w:rsid w:val="002F5A72"/>
    <w:rsid w:val="002F5EFA"/>
    <w:rsid w:val="002F5FDB"/>
    <w:rsid w:val="002F6454"/>
    <w:rsid w:val="002F669C"/>
    <w:rsid w:val="002F6CDA"/>
    <w:rsid w:val="002F6E6D"/>
    <w:rsid w:val="002F72F0"/>
    <w:rsid w:val="002F7621"/>
    <w:rsid w:val="002F7695"/>
    <w:rsid w:val="002F7B31"/>
    <w:rsid w:val="002F7CD8"/>
    <w:rsid w:val="003004DD"/>
    <w:rsid w:val="003008AD"/>
    <w:rsid w:val="0030146C"/>
    <w:rsid w:val="00301BFE"/>
    <w:rsid w:val="0030225C"/>
    <w:rsid w:val="003022C5"/>
    <w:rsid w:val="00302363"/>
    <w:rsid w:val="003023F4"/>
    <w:rsid w:val="00302C39"/>
    <w:rsid w:val="00302CBB"/>
    <w:rsid w:val="00302EE2"/>
    <w:rsid w:val="00302F15"/>
    <w:rsid w:val="003030BD"/>
    <w:rsid w:val="003033DB"/>
    <w:rsid w:val="00303628"/>
    <w:rsid w:val="00303B5F"/>
    <w:rsid w:val="003040EC"/>
    <w:rsid w:val="003046FB"/>
    <w:rsid w:val="00304952"/>
    <w:rsid w:val="00304D0E"/>
    <w:rsid w:val="00304DDB"/>
    <w:rsid w:val="00304F3C"/>
    <w:rsid w:val="0030537E"/>
    <w:rsid w:val="0030542A"/>
    <w:rsid w:val="00305618"/>
    <w:rsid w:val="0030569B"/>
    <w:rsid w:val="00305E01"/>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8B6"/>
    <w:rsid w:val="00311C24"/>
    <w:rsid w:val="0031212F"/>
    <w:rsid w:val="00312488"/>
    <w:rsid w:val="003125DF"/>
    <w:rsid w:val="00312BF0"/>
    <w:rsid w:val="00313247"/>
    <w:rsid w:val="00313A94"/>
    <w:rsid w:val="00313BE1"/>
    <w:rsid w:val="00313C5E"/>
    <w:rsid w:val="00313CBD"/>
    <w:rsid w:val="00314508"/>
    <w:rsid w:val="003146A9"/>
    <w:rsid w:val="00314758"/>
    <w:rsid w:val="00314769"/>
    <w:rsid w:val="00314977"/>
    <w:rsid w:val="00314A96"/>
    <w:rsid w:val="00314C6E"/>
    <w:rsid w:val="00315659"/>
    <w:rsid w:val="003166B0"/>
    <w:rsid w:val="003167A4"/>
    <w:rsid w:val="0031690F"/>
    <w:rsid w:val="00316C16"/>
    <w:rsid w:val="003171AC"/>
    <w:rsid w:val="00317750"/>
    <w:rsid w:val="0031776E"/>
    <w:rsid w:val="00317B4E"/>
    <w:rsid w:val="00317C33"/>
    <w:rsid w:val="00317DAC"/>
    <w:rsid w:val="00317FEF"/>
    <w:rsid w:val="00320A27"/>
    <w:rsid w:val="00320F97"/>
    <w:rsid w:val="003216AF"/>
    <w:rsid w:val="003219A7"/>
    <w:rsid w:val="003219DD"/>
    <w:rsid w:val="00321A06"/>
    <w:rsid w:val="00321D84"/>
    <w:rsid w:val="00322208"/>
    <w:rsid w:val="003223E7"/>
    <w:rsid w:val="003226C8"/>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0FD0"/>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F51"/>
    <w:rsid w:val="00335086"/>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40047"/>
    <w:rsid w:val="003406D4"/>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B0"/>
    <w:rsid w:val="003445C4"/>
    <w:rsid w:val="003449DD"/>
    <w:rsid w:val="00345156"/>
    <w:rsid w:val="003455E0"/>
    <w:rsid w:val="0034598D"/>
    <w:rsid w:val="00347057"/>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248"/>
    <w:rsid w:val="003513CA"/>
    <w:rsid w:val="003517BF"/>
    <w:rsid w:val="00351F3E"/>
    <w:rsid w:val="00351F52"/>
    <w:rsid w:val="00352270"/>
    <w:rsid w:val="00352B83"/>
    <w:rsid w:val="003533B6"/>
    <w:rsid w:val="00353415"/>
    <w:rsid w:val="003537DD"/>
    <w:rsid w:val="00353F75"/>
    <w:rsid w:val="00354384"/>
    <w:rsid w:val="00355142"/>
    <w:rsid w:val="00355961"/>
    <w:rsid w:val="00355DF9"/>
    <w:rsid w:val="00356413"/>
    <w:rsid w:val="003565B9"/>
    <w:rsid w:val="003566F8"/>
    <w:rsid w:val="0035670F"/>
    <w:rsid w:val="00356A00"/>
    <w:rsid w:val="003570C7"/>
    <w:rsid w:val="00357624"/>
    <w:rsid w:val="0035774C"/>
    <w:rsid w:val="003578A5"/>
    <w:rsid w:val="00357FB9"/>
    <w:rsid w:val="003600DB"/>
    <w:rsid w:val="00360290"/>
    <w:rsid w:val="00360552"/>
    <w:rsid w:val="003608D4"/>
    <w:rsid w:val="00360F13"/>
    <w:rsid w:val="00361107"/>
    <w:rsid w:val="00361B7A"/>
    <w:rsid w:val="0036233A"/>
    <w:rsid w:val="00362441"/>
    <w:rsid w:val="00362574"/>
    <w:rsid w:val="0036283E"/>
    <w:rsid w:val="00362A2B"/>
    <w:rsid w:val="00362A49"/>
    <w:rsid w:val="00362E73"/>
    <w:rsid w:val="00362EDF"/>
    <w:rsid w:val="00363156"/>
    <w:rsid w:val="003632AF"/>
    <w:rsid w:val="003639E7"/>
    <w:rsid w:val="00363DAC"/>
    <w:rsid w:val="00363E47"/>
    <w:rsid w:val="0036413B"/>
    <w:rsid w:val="0036421D"/>
    <w:rsid w:val="00364366"/>
    <w:rsid w:val="003648B4"/>
    <w:rsid w:val="00364AF3"/>
    <w:rsid w:val="00364F7A"/>
    <w:rsid w:val="00365180"/>
    <w:rsid w:val="003651C9"/>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00"/>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9F3"/>
    <w:rsid w:val="00372F2C"/>
    <w:rsid w:val="00373035"/>
    <w:rsid w:val="003734D8"/>
    <w:rsid w:val="003736E1"/>
    <w:rsid w:val="00373C20"/>
    <w:rsid w:val="00373FBF"/>
    <w:rsid w:val="00374485"/>
    <w:rsid w:val="003747B8"/>
    <w:rsid w:val="00374A2D"/>
    <w:rsid w:val="00374B9F"/>
    <w:rsid w:val="00374F6B"/>
    <w:rsid w:val="00375139"/>
    <w:rsid w:val="0037541A"/>
    <w:rsid w:val="003754E2"/>
    <w:rsid w:val="003754F5"/>
    <w:rsid w:val="003755CA"/>
    <w:rsid w:val="003759A3"/>
    <w:rsid w:val="00375CF9"/>
    <w:rsid w:val="0037626D"/>
    <w:rsid w:val="0037634C"/>
    <w:rsid w:val="00376D80"/>
    <w:rsid w:val="0037741E"/>
    <w:rsid w:val="00377497"/>
    <w:rsid w:val="00380365"/>
    <w:rsid w:val="003804B8"/>
    <w:rsid w:val="0038084D"/>
    <w:rsid w:val="00380BE0"/>
    <w:rsid w:val="00380C3D"/>
    <w:rsid w:val="00380FDB"/>
    <w:rsid w:val="003811DD"/>
    <w:rsid w:val="003812A9"/>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4E3A"/>
    <w:rsid w:val="0038500E"/>
    <w:rsid w:val="00385258"/>
    <w:rsid w:val="0038675E"/>
    <w:rsid w:val="00386797"/>
    <w:rsid w:val="003867F4"/>
    <w:rsid w:val="003868AB"/>
    <w:rsid w:val="0038705D"/>
    <w:rsid w:val="003872A4"/>
    <w:rsid w:val="003873D1"/>
    <w:rsid w:val="003875DE"/>
    <w:rsid w:val="003875E4"/>
    <w:rsid w:val="00387C83"/>
    <w:rsid w:val="003900D7"/>
    <w:rsid w:val="00390101"/>
    <w:rsid w:val="0039019C"/>
    <w:rsid w:val="00390806"/>
    <w:rsid w:val="00390C4E"/>
    <w:rsid w:val="00390F1A"/>
    <w:rsid w:val="003914D4"/>
    <w:rsid w:val="003918E7"/>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6893"/>
    <w:rsid w:val="003968EA"/>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1F41"/>
    <w:rsid w:val="003A26F5"/>
    <w:rsid w:val="003A2F17"/>
    <w:rsid w:val="003A4585"/>
    <w:rsid w:val="003A47AF"/>
    <w:rsid w:val="003A47F3"/>
    <w:rsid w:val="003A4CA8"/>
    <w:rsid w:val="003A5210"/>
    <w:rsid w:val="003A524E"/>
    <w:rsid w:val="003A5484"/>
    <w:rsid w:val="003A570E"/>
    <w:rsid w:val="003A59BC"/>
    <w:rsid w:val="003A5A2D"/>
    <w:rsid w:val="003A6471"/>
    <w:rsid w:val="003A64CC"/>
    <w:rsid w:val="003A65EF"/>
    <w:rsid w:val="003A676F"/>
    <w:rsid w:val="003A6DBD"/>
    <w:rsid w:val="003A6FDE"/>
    <w:rsid w:val="003A7117"/>
    <w:rsid w:val="003A7874"/>
    <w:rsid w:val="003A78B0"/>
    <w:rsid w:val="003A7C4D"/>
    <w:rsid w:val="003A7EED"/>
    <w:rsid w:val="003B009B"/>
    <w:rsid w:val="003B051E"/>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3E8F"/>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3EF"/>
    <w:rsid w:val="003B7BE5"/>
    <w:rsid w:val="003B7D1B"/>
    <w:rsid w:val="003B7EBA"/>
    <w:rsid w:val="003C01DB"/>
    <w:rsid w:val="003C066F"/>
    <w:rsid w:val="003C07E4"/>
    <w:rsid w:val="003C0D4C"/>
    <w:rsid w:val="003C0DE5"/>
    <w:rsid w:val="003C137E"/>
    <w:rsid w:val="003C13DF"/>
    <w:rsid w:val="003C15BA"/>
    <w:rsid w:val="003C168B"/>
    <w:rsid w:val="003C1D70"/>
    <w:rsid w:val="003C1DD5"/>
    <w:rsid w:val="003C2140"/>
    <w:rsid w:val="003C21CF"/>
    <w:rsid w:val="003C21D0"/>
    <w:rsid w:val="003C23C6"/>
    <w:rsid w:val="003C2452"/>
    <w:rsid w:val="003C271A"/>
    <w:rsid w:val="003C3FC7"/>
    <w:rsid w:val="003C40CC"/>
    <w:rsid w:val="003C416D"/>
    <w:rsid w:val="003C44F4"/>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0AA"/>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785"/>
    <w:rsid w:val="003E78DA"/>
    <w:rsid w:val="003E7C37"/>
    <w:rsid w:val="003E7CC7"/>
    <w:rsid w:val="003E7EE9"/>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D6C"/>
    <w:rsid w:val="003F3F1B"/>
    <w:rsid w:val="003F3F2A"/>
    <w:rsid w:val="003F40CB"/>
    <w:rsid w:val="003F48C1"/>
    <w:rsid w:val="003F4B4C"/>
    <w:rsid w:val="003F4ECE"/>
    <w:rsid w:val="003F52A6"/>
    <w:rsid w:val="003F54EC"/>
    <w:rsid w:val="003F573A"/>
    <w:rsid w:val="003F59E5"/>
    <w:rsid w:val="003F5D73"/>
    <w:rsid w:val="003F6413"/>
    <w:rsid w:val="003F6828"/>
    <w:rsid w:val="003F6880"/>
    <w:rsid w:val="003F688A"/>
    <w:rsid w:val="003F6F0F"/>
    <w:rsid w:val="003F706D"/>
    <w:rsid w:val="003F78BD"/>
    <w:rsid w:val="00400072"/>
    <w:rsid w:val="004003E4"/>
    <w:rsid w:val="00400C19"/>
    <w:rsid w:val="00400DD2"/>
    <w:rsid w:val="00400E01"/>
    <w:rsid w:val="00400E52"/>
    <w:rsid w:val="00400E5E"/>
    <w:rsid w:val="00401011"/>
    <w:rsid w:val="004011A2"/>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87D"/>
    <w:rsid w:val="00406AD7"/>
    <w:rsid w:val="00406FC1"/>
    <w:rsid w:val="00407213"/>
    <w:rsid w:val="004075CF"/>
    <w:rsid w:val="004075E0"/>
    <w:rsid w:val="00407A59"/>
    <w:rsid w:val="00407F6E"/>
    <w:rsid w:val="00410388"/>
    <w:rsid w:val="00410C14"/>
    <w:rsid w:val="00410DC2"/>
    <w:rsid w:val="0041105D"/>
    <w:rsid w:val="004113A2"/>
    <w:rsid w:val="0041150B"/>
    <w:rsid w:val="00411859"/>
    <w:rsid w:val="00411BCB"/>
    <w:rsid w:val="004123D9"/>
    <w:rsid w:val="00412BB1"/>
    <w:rsid w:val="00412F78"/>
    <w:rsid w:val="0041316E"/>
    <w:rsid w:val="0041341B"/>
    <w:rsid w:val="00413459"/>
    <w:rsid w:val="0041354E"/>
    <w:rsid w:val="00413817"/>
    <w:rsid w:val="004142A6"/>
    <w:rsid w:val="00414957"/>
    <w:rsid w:val="00414D23"/>
    <w:rsid w:val="00414F89"/>
    <w:rsid w:val="00414FD4"/>
    <w:rsid w:val="00415129"/>
    <w:rsid w:val="004153D1"/>
    <w:rsid w:val="004156B2"/>
    <w:rsid w:val="00415773"/>
    <w:rsid w:val="00415875"/>
    <w:rsid w:val="00415C07"/>
    <w:rsid w:val="00415CC7"/>
    <w:rsid w:val="004164BF"/>
    <w:rsid w:val="004171A7"/>
    <w:rsid w:val="00417453"/>
    <w:rsid w:val="0041790B"/>
    <w:rsid w:val="00417A7C"/>
    <w:rsid w:val="00417F8B"/>
    <w:rsid w:val="00420480"/>
    <w:rsid w:val="00420A1A"/>
    <w:rsid w:val="00420B0D"/>
    <w:rsid w:val="00420C34"/>
    <w:rsid w:val="00420E7D"/>
    <w:rsid w:val="0042147E"/>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603"/>
    <w:rsid w:val="004279E9"/>
    <w:rsid w:val="00427DBE"/>
    <w:rsid w:val="0043018A"/>
    <w:rsid w:val="00430338"/>
    <w:rsid w:val="004303A5"/>
    <w:rsid w:val="004304E2"/>
    <w:rsid w:val="004305CE"/>
    <w:rsid w:val="00430620"/>
    <w:rsid w:val="00430E35"/>
    <w:rsid w:val="00430E38"/>
    <w:rsid w:val="00431007"/>
    <w:rsid w:val="004311A8"/>
    <w:rsid w:val="00431498"/>
    <w:rsid w:val="00431868"/>
    <w:rsid w:val="004318A9"/>
    <w:rsid w:val="00431D9E"/>
    <w:rsid w:val="004320D8"/>
    <w:rsid w:val="00432106"/>
    <w:rsid w:val="004324F9"/>
    <w:rsid w:val="00432884"/>
    <w:rsid w:val="0043290E"/>
    <w:rsid w:val="00432A40"/>
    <w:rsid w:val="00432AE3"/>
    <w:rsid w:val="00432C7E"/>
    <w:rsid w:val="00432F6E"/>
    <w:rsid w:val="00433146"/>
    <w:rsid w:val="0043316F"/>
    <w:rsid w:val="0043326F"/>
    <w:rsid w:val="00433D67"/>
    <w:rsid w:val="004349FA"/>
    <w:rsid w:val="00434C64"/>
    <w:rsid w:val="00434CFB"/>
    <w:rsid w:val="004351F4"/>
    <w:rsid w:val="004353C5"/>
    <w:rsid w:val="00435903"/>
    <w:rsid w:val="00435F5A"/>
    <w:rsid w:val="00436229"/>
    <w:rsid w:val="00436CC3"/>
    <w:rsid w:val="004370A3"/>
    <w:rsid w:val="0043771D"/>
    <w:rsid w:val="00437A95"/>
    <w:rsid w:val="00437D40"/>
    <w:rsid w:val="00437E9E"/>
    <w:rsid w:val="004401F1"/>
    <w:rsid w:val="004403A9"/>
    <w:rsid w:val="00440E49"/>
    <w:rsid w:val="0044137A"/>
    <w:rsid w:val="0044139F"/>
    <w:rsid w:val="0044156F"/>
    <w:rsid w:val="0044167C"/>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A2F"/>
    <w:rsid w:val="00444A7B"/>
    <w:rsid w:val="00444E2E"/>
    <w:rsid w:val="00444F74"/>
    <w:rsid w:val="0044528E"/>
    <w:rsid w:val="004452A3"/>
    <w:rsid w:val="0044532F"/>
    <w:rsid w:val="00445744"/>
    <w:rsid w:val="00445E04"/>
    <w:rsid w:val="00445E34"/>
    <w:rsid w:val="00445F35"/>
    <w:rsid w:val="00445F78"/>
    <w:rsid w:val="004464A3"/>
    <w:rsid w:val="004467D5"/>
    <w:rsid w:val="0044680D"/>
    <w:rsid w:val="00446833"/>
    <w:rsid w:val="00446962"/>
    <w:rsid w:val="004469CB"/>
    <w:rsid w:val="00446B2F"/>
    <w:rsid w:val="00446E58"/>
    <w:rsid w:val="00446F48"/>
    <w:rsid w:val="004472CB"/>
    <w:rsid w:val="00447C13"/>
    <w:rsid w:val="004500BA"/>
    <w:rsid w:val="00450893"/>
    <w:rsid w:val="00450953"/>
    <w:rsid w:val="00450EB6"/>
    <w:rsid w:val="00450F59"/>
    <w:rsid w:val="00451524"/>
    <w:rsid w:val="004515D8"/>
    <w:rsid w:val="0045164C"/>
    <w:rsid w:val="004517DE"/>
    <w:rsid w:val="00451989"/>
    <w:rsid w:val="004519FC"/>
    <w:rsid w:val="00451C78"/>
    <w:rsid w:val="00451E11"/>
    <w:rsid w:val="00451F69"/>
    <w:rsid w:val="00452052"/>
    <w:rsid w:val="00452087"/>
    <w:rsid w:val="004522DB"/>
    <w:rsid w:val="0045236F"/>
    <w:rsid w:val="00452CA8"/>
    <w:rsid w:val="00452D92"/>
    <w:rsid w:val="00453042"/>
    <w:rsid w:val="00453661"/>
    <w:rsid w:val="0045378B"/>
    <w:rsid w:val="004548A0"/>
    <w:rsid w:val="00454A9C"/>
    <w:rsid w:val="00454C1B"/>
    <w:rsid w:val="00454D2E"/>
    <w:rsid w:val="00454F90"/>
    <w:rsid w:val="0045505A"/>
    <w:rsid w:val="00455142"/>
    <w:rsid w:val="0045538B"/>
    <w:rsid w:val="004557F3"/>
    <w:rsid w:val="00455A27"/>
    <w:rsid w:val="00455AA7"/>
    <w:rsid w:val="00455DED"/>
    <w:rsid w:val="004560E0"/>
    <w:rsid w:val="00456269"/>
    <w:rsid w:val="00456342"/>
    <w:rsid w:val="004564A3"/>
    <w:rsid w:val="00456974"/>
    <w:rsid w:val="00456A2E"/>
    <w:rsid w:val="00456BBE"/>
    <w:rsid w:val="00456D10"/>
    <w:rsid w:val="0045726E"/>
    <w:rsid w:val="00457326"/>
    <w:rsid w:val="004575EA"/>
    <w:rsid w:val="00457632"/>
    <w:rsid w:val="004576AF"/>
    <w:rsid w:val="00457B73"/>
    <w:rsid w:val="00457CF2"/>
    <w:rsid w:val="00457FC8"/>
    <w:rsid w:val="00460199"/>
    <w:rsid w:val="0046039B"/>
    <w:rsid w:val="00460DF0"/>
    <w:rsid w:val="00460F4A"/>
    <w:rsid w:val="0046101C"/>
    <w:rsid w:val="004616DF"/>
    <w:rsid w:val="00462001"/>
    <w:rsid w:val="0046203D"/>
    <w:rsid w:val="00462210"/>
    <w:rsid w:val="0046236B"/>
    <w:rsid w:val="00462600"/>
    <w:rsid w:val="00462ABA"/>
    <w:rsid w:val="00462B6D"/>
    <w:rsid w:val="00462D38"/>
    <w:rsid w:val="0046310D"/>
    <w:rsid w:val="004634B7"/>
    <w:rsid w:val="004637A3"/>
    <w:rsid w:val="00463A43"/>
    <w:rsid w:val="0046400A"/>
    <w:rsid w:val="004641CF"/>
    <w:rsid w:val="00464327"/>
    <w:rsid w:val="00464392"/>
    <w:rsid w:val="004646CC"/>
    <w:rsid w:val="004646E3"/>
    <w:rsid w:val="00464708"/>
    <w:rsid w:val="00464C9E"/>
    <w:rsid w:val="00464EBA"/>
    <w:rsid w:val="00465764"/>
    <w:rsid w:val="0046580E"/>
    <w:rsid w:val="00465CD5"/>
    <w:rsid w:val="00465E89"/>
    <w:rsid w:val="0046611C"/>
    <w:rsid w:val="00466178"/>
    <w:rsid w:val="00466607"/>
    <w:rsid w:val="00466798"/>
    <w:rsid w:val="00466B3E"/>
    <w:rsid w:val="00466E20"/>
    <w:rsid w:val="00466F9D"/>
    <w:rsid w:val="004674C1"/>
    <w:rsid w:val="00467590"/>
    <w:rsid w:val="00467E52"/>
    <w:rsid w:val="00467F2A"/>
    <w:rsid w:val="00470039"/>
    <w:rsid w:val="00470232"/>
    <w:rsid w:val="004706F9"/>
    <w:rsid w:val="00470893"/>
    <w:rsid w:val="004709E1"/>
    <w:rsid w:val="00471046"/>
    <w:rsid w:val="004714D9"/>
    <w:rsid w:val="00471666"/>
    <w:rsid w:val="00471BAB"/>
    <w:rsid w:val="00471C89"/>
    <w:rsid w:val="004724E3"/>
    <w:rsid w:val="004726C1"/>
    <w:rsid w:val="00472AE8"/>
    <w:rsid w:val="00472B20"/>
    <w:rsid w:val="0047316E"/>
    <w:rsid w:val="004732A4"/>
    <w:rsid w:val="00473332"/>
    <w:rsid w:val="00473857"/>
    <w:rsid w:val="00473A38"/>
    <w:rsid w:val="00473B05"/>
    <w:rsid w:val="00473B1F"/>
    <w:rsid w:val="00473B6E"/>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C1E"/>
    <w:rsid w:val="00476CA5"/>
    <w:rsid w:val="004770CE"/>
    <w:rsid w:val="004778AA"/>
    <w:rsid w:val="00477D27"/>
    <w:rsid w:val="00477F78"/>
    <w:rsid w:val="00477FEA"/>
    <w:rsid w:val="0048013D"/>
    <w:rsid w:val="00480146"/>
    <w:rsid w:val="0048080D"/>
    <w:rsid w:val="00480EDC"/>
    <w:rsid w:val="004814C6"/>
    <w:rsid w:val="0048156C"/>
    <w:rsid w:val="004819E6"/>
    <w:rsid w:val="00481A34"/>
    <w:rsid w:val="0048236D"/>
    <w:rsid w:val="00482879"/>
    <w:rsid w:val="00482FF6"/>
    <w:rsid w:val="00483015"/>
    <w:rsid w:val="0048301E"/>
    <w:rsid w:val="00483391"/>
    <w:rsid w:val="004836CF"/>
    <w:rsid w:val="00483849"/>
    <w:rsid w:val="00483A98"/>
    <w:rsid w:val="00483ABA"/>
    <w:rsid w:val="00483C37"/>
    <w:rsid w:val="00483CE8"/>
    <w:rsid w:val="00483F17"/>
    <w:rsid w:val="00484EAA"/>
    <w:rsid w:val="00485602"/>
    <w:rsid w:val="00485815"/>
    <w:rsid w:val="00485D6E"/>
    <w:rsid w:val="00485E9E"/>
    <w:rsid w:val="0048612A"/>
    <w:rsid w:val="004866C6"/>
    <w:rsid w:val="004870B9"/>
    <w:rsid w:val="00487C4F"/>
    <w:rsid w:val="00487F1D"/>
    <w:rsid w:val="0049078F"/>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698"/>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E60"/>
    <w:rsid w:val="004A10F9"/>
    <w:rsid w:val="004A138B"/>
    <w:rsid w:val="004A1F32"/>
    <w:rsid w:val="004A23A7"/>
    <w:rsid w:val="004A23F2"/>
    <w:rsid w:val="004A241B"/>
    <w:rsid w:val="004A284F"/>
    <w:rsid w:val="004A288C"/>
    <w:rsid w:val="004A2A88"/>
    <w:rsid w:val="004A30B7"/>
    <w:rsid w:val="004A31A9"/>
    <w:rsid w:val="004A326F"/>
    <w:rsid w:val="004A35F6"/>
    <w:rsid w:val="004A3658"/>
    <w:rsid w:val="004A3957"/>
    <w:rsid w:val="004A3C6C"/>
    <w:rsid w:val="004A4850"/>
    <w:rsid w:val="004A4A43"/>
    <w:rsid w:val="004A4D53"/>
    <w:rsid w:val="004A4F8B"/>
    <w:rsid w:val="004A537A"/>
    <w:rsid w:val="004A5420"/>
    <w:rsid w:val="004A5A26"/>
    <w:rsid w:val="004A5AE1"/>
    <w:rsid w:val="004A5BA6"/>
    <w:rsid w:val="004A5D6E"/>
    <w:rsid w:val="004A6515"/>
    <w:rsid w:val="004A6830"/>
    <w:rsid w:val="004A6CCD"/>
    <w:rsid w:val="004A6D4A"/>
    <w:rsid w:val="004A7400"/>
    <w:rsid w:val="004A7444"/>
    <w:rsid w:val="004A78CB"/>
    <w:rsid w:val="004A7A55"/>
    <w:rsid w:val="004A7F29"/>
    <w:rsid w:val="004B0777"/>
    <w:rsid w:val="004B0A5B"/>
    <w:rsid w:val="004B0ECD"/>
    <w:rsid w:val="004B118A"/>
    <w:rsid w:val="004B12EE"/>
    <w:rsid w:val="004B1335"/>
    <w:rsid w:val="004B179B"/>
    <w:rsid w:val="004B1AAB"/>
    <w:rsid w:val="004B2018"/>
    <w:rsid w:val="004B25A7"/>
    <w:rsid w:val="004B261B"/>
    <w:rsid w:val="004B2690"/>
    <w:rsid w:val="004B2713"/>
    <w:rsid w:val="004B2AC3"/>
    <w:rsid w:val="004B2BEA"/>
    <w:rsid w:val="004B2DCE"/>
    <w:rsid w:val="004B34F7"/>
    <w:rsid w:val="004B3CC9"/>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70C"/>
    <w:rsid w:val="004C47F1"/>
    <w:rsid w:val="004C4960"/>
    <w:rsid w:val="004C49B6"/>
    <w:rsid w:val="004C4B2D"/>
    <w:rsid w:val="004C4B97"/>
    <w:rsid w:val="004C4DFE"/>
    <w:rsid w:val="004C53F7"/>
    <w:rsid w:val="004C55AE"/>
    <w:rsid w:val="004C5F43"/>
    <w:rsid w:val="004C6000"/>
    <w:rsid w:val="004C6065"/>
    <w:rsid w:val="004C63B8"/>
    <w:rsid w:val="004C67D9"/>
    <w:rsid w:val="004C6E9E"/>
    <w:rsid w:val="004C7B09"/>
    <w:rsid w:val="004C7F57"/>
    <w:rsid w:val="004C7FD5"/>
    <w:rsid w:val="004D0149"/>
    <w:rsid w:val="004D1041"/>
    <w:rsid w:val="004D1809"/>
    <w:rsid w:val="004D1871"/>
    <w:rsid w:val="004D1BAF"/>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789"/>
    <w:rsid w:val="004D4A4E"/>
    <w:rsid w:val="004D4C0E"/>
    <w:rsid w:val="004D4C66"/>
    <w:rsid w:val="004D5062"/>
    <w:rsid w:val="004D59E7"/>
    <w:rsid w:val="004D5B73"/>
    <w:rsid w:val="004D5BE8"/>
    <w:rsid w:val="004D5D63"/>
    <w:rsid w:val="004D6172"/>
    <w:rsid w:val="004D6890"/>
    <w:rsid w:val="004D69F6"/>
    <w:rsid w:val="004D6A82"/>
    <w:rsid w:val="004D6A94"/>
    <w:rsid w:val="004D6E74"/>
    <w:rsid w:val="004D6FC6"/>
    <w:rsid w:val="004D70E5"/>
    <w:rsid w:val="004D72C3"/>
    <w:rsid w:val="004D7ACC"/>
    <w:rsid w:val="004D7BBD"/>
    <w:rsid w:val="004D7CC5"/>
    <w:rsid w:val="004D7EF6"/>
    <w:rsid w:val="004D7F11"/>
    <w:rsid w:val="004E049C"/>
    <w:rsid w:val="004E052D"/>
    <w:rsid w:val="004E079E"/>
    <w:rsid w:val="004E0BF9"/>
    <w:rsid w:val="004E11A7"/>
    <w:rsid w:val="004E13AC"/>
    <w:rsid w:val="004E1AB6"/>
    <w:rsid w:val="004E22E4"/>
    <w:rsid w:val="004E29D2"/>
    <w:rsid w:val="004E2B94"/>
    <w:rsid w:val="004E2FE6"/>
    <w:rsid w:val="004E319C"/>
    <w:rsid w:val="004E31D2"/>
    <w:rsid w:val="004E3212"/>
    <w:rsid w:val="004E3585"/>
    <w:rsid w:val="004E3593"/>
    <w:rsid w:val="004E3B54"/>
    <w:rsid w:val="004E3CB7"/>
    <w:rsid w:val="004E3CDD"/>
    <w:rsid w:val="004E41DE"/>
    <w:rsid w:val="004E4C9D"/>
    <w:rsid w:val="004E4E46"/>
    <w:rsid w:val="004E57DB"/>
    <w:rsid w:val="004E67E9"/>
    <w:rsid w:val="004E6FCD"/>
    <w:rsid w:val="004E7004"/>
    <w:rsid w:val="004E7217"/>
    <w:rsid w:val="004E7589"/>
    <w:rsid w:val="004E76BB"/>
    <w:rsid w:val="004E78D6"/>
    <w:rsid w:val="004F0345"/>
    <w:rsid w:val="004F0498"/>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39A"/>
    <w:rsid w:val="00502817"/>
    <w:rsid w:val="00502DF2"/>
    <w:rsid w:val="00502E1D"/>
    <w:rsid w:val="00503007"/>
    <w:rsid w:val="00503FAC"/>
    <w:rsid w:val="0050430A"/>
    <w:rsid w:val="005044AA"/>
    <w:rsid w:val="00504F3F"/>
    <w:rsid w:val="00505027"/>
    <w:rsid w:val="005050A8"/>
    <w:rsid w:val="005051E4"/>
    <w:rsid w:val="0050542B"/>
    <w:rsid w:val="00505A9D"/>
    <w:rsid w:val="00505B7F"/>
    <w:rsid w:val="00505C1A"/>
    <w:rsid w:val="00506499"/>
    <w:rsid w:val="005067A3"/>
    <w:rsid w:val="00506A99"/>
    <w:rsid w:val="00506DBE"/>
    <w:rsid w:val="00506E29"/>
    <w:rsid w:val="005075C3"/>
    <w:rsid w:val="005078B4"/>
    <w:rsid w:val="00507EA6"/>
    <w:rsid w:val="0051005E"/>
    <w:rsid w:val="00510195"/>
    <w:rsid w:val="005102DE"/>
    <w:rsid w:val="00510EC9"/>
    <w:rsid w:val="00511476"/>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05F"/>
    <w:rsid w:val="005173C2"/>
    <w:rsid w:val="0051752E"/>
    <w:rsid w:val="005175F0"/>
    <w:rsid w:val="00517697"/>
    <w:rsid w:val="00517D22"/>
    <w:rsid w:val="00517EF8"/>
    <w:rsid w:val="00520A3B"/>
    <w:rsid w:val="00520B48"/>
    <w:rsid w:val="00520F0D"/>
    <w:rsid w:val="00520F15"/>
    <w:rsid w:val="00521434"/>
    <w:rsid w:val="005214FB"/>
    <w:rsid w:val="00521ADB"/>
    <w:rsid w:val="00521DB6"/>
    <w:rsid w:val="00521F0A"/>
    <w:rsid w:val="00522150"/>
    <w:rsid w:val="005221D7"/>
    <w:rsid w:val="00522419"/>
    <w:rsid w:val="00522B91"/>
    <w:rsid w:val="00522C2F"/>
    <w:rsid w:val="00523086"/>
    <w:rsid w:val="005233E8"/>
    <w:rsid w:val="00523B07"/>
    <w:rsid w:val="00523C6E"/>
    <w:rsid w:val="00523CEA"/>
    <w:rsid w:val="00523D9C"/>
    <w:rsid w:val="00523DC0"/>
    <w:rsid w:val="00524050"/>
    <w:rsid w:val="0052425B"/>
    <w:rsid w:val="0052425E"/>
    <w:rsid w:val="0052473F"/>
    <w:rsid w:val="00524F2F"/>
    <w:rsid w:val="005253FC"/>
    <w:rsid w:val="00525741"/>
    <w:rsid w:val="0052575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50"/>
    <w:rsid w:val="00531BC8"/>
    <w:rsid w:val="00531BD8"/>
    <w:rsid w:val="005321C4"/>
    <w:rsid w:val="00532970"/>
    <w:rsid w:val="005329D5"/>
    <w:rsid w:val="00532C06"/>
    <w:rsid w:val="00532C0A"/>
    <w:rsid w:val="00532FE7"/>
    <w:rsid w:val="005331FB"/>
    <w:rsid w:val="005332A1"/>
    <w:rsid w:val="00533338"/>
    <w:rsid w:val="005335CE"/>
    <w:rsid w:val="00533767"/>
    <w:rsid w:val="00533809"/>
    <w:rsid w:val="00533AE4"/>
    <w:rsid w:val="00534169"/>
    <w:rsid w:val="0053426B"/>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3BE"/>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80F"/>
    <w:rsid w:val="00552C1F"/>
    <w:rsid w:val="00552FE8"/>
    <w:rsid w:val="0055309B"/>
    <w:rsid w:val="00553B95"/>
    <w:rsid w:val="00553ECA"/>
    <w:rsid w:val="005546AE"/>
    <w:rsid w:val="005548A8"/>
    <w:rsid w:val="005548C8"/>
    <w:rsid w:val="00554926"/>
    <w:rsid w:val="00554D20"/>
    <w:rsid w:val="00554D9A"/>
    <w:rsid w:val="00554F1F"/>
    <w:rsid w:val="00555010"/>
    <w:rsid w:val="00555517"/>
    <w:rsid w:val="0055566A"/>
    <w:rsid w:val="00555A94"/>
    <w:rsid w:val="00555AC9"/>
    <w:rsid w:val="0055611F"/>
    <w:rsid w:val="0055669A"/>
    <w:rsid w:val="00556BCD"/>
    <w:rsid w:val="00556FF6"/>
    <w:rsid w:val="005576E9"/>
    <w:rsid w:val="00557932"/>
    <w:rsid w:val="00557A32"/>
    <w:rsid w:val="00557A75"/>
    <w:rsid w:val="00560061"/>
    <w:rsid w:val="005600CB"/>
    <w:rsid w:val="005604A6"/>
    <w:rsid w:val="00560806"/>
    <w:rsid w:val="00560A04"/>
    <w:rsid w:val="00560B0F"/>
    <w:rsid w:val="00560E27"/>
    <w:rsid w:val="00560EFA"/>
    <w:rsid w:val="00560EFF"/>
    <w:rsid w:val="005618FD"/>
    <w:rsid w:val="00561B53"/>
    <w:rsid w:val="00561C98"/>
    <w:rsid w:val="00562676"/>
    <w:rsid w:val="005629D1"/>
    <w:rsid w:val="00562C80"/>
    <w:rsid w:val="00563B4D"/>
    <w:rsid w:val="00564224"/>
    <w:rsid w:val="00564B05"/>
    <w:rsid w:val="00564CA0"/>
    <w:rsid w:val="00564D86"/>
    <w:rsid w:val="00565982"/>
    <w:rsid w:val="00565B72"/>
    <w:rsid w:val="00566D6C"/>
    <w:rsid w:val="00566E0B"/>
    <w:rsid w:val="00566E67"/>
    <w:rsid w:val="00567D72"/>
    <w:rsid w:val="00567ED4"/>
    <w:rsid w:val="00567F60"/>
    <w:rsid w:val="00567FC8"/>
    <w:rsid w:val="0057000C"/>
    <w:rsid w:val="005703CE"/>
    <w:rsid w:val="0057074E"/>
    <w:rsid w:val="00570941"/>
    <w:rsid w:val="00570AC4"/>
    <w:rsid w:val="00570B42"/>
    <w:rsid w:val="00570CB0"/>
    <w:rsid w:val="00571098"/>
    <w:rsid w:val="00571B87"/>
    <w:rsid w:val="00571C43"/>
    <w:rsid w:val="00571CBA"/>
    <w:rsid w:val="00571ED3"/>
    <w:rsid w:val="00572077"/>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3B9"/>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2A"/>
    <w:rsid w:val="00581091"/>
    <w:rsid w:val="00581281"/>
    <w:rsid w:val="00581471"/>
    <w:rsid w:val="00581783"/>
    <w:rsid w:val="00581AE3"/>
    <w:rsid w:val="0058215C"/>
    <w:rsid w:val="005822AC"/>
    <w:rsid w:val="0058243D"/>
    <w:rsid w:val="005825AD"/>
    <w:rsid w:val="00582CB0"/>
    <w:rsid w:val="00582E48"/>
    <w:rsid w:val="00582F63"/>
    <w:rsid w:val="00583159"/>
    <w:rsid w:val="0058386D"/>
    <w:rsid w:val="00583D2F"/>
    <w:rsid w:val="0058432C"/>
    <w:rsid w:val="00584450"/>
    <w:rsid w:val="005844C2"/>
    <w:rsid w:val="00584525"/>
    <w:rsid w:val="005845EF"/>
    <w:rsid w:val="00584C0F"/>
    <w:rsid w:val="00584CB8"/>
    <w:rsid w:val="00584E3C"/>
    <w:rsid w:val="0058612F"/>
    <w:rsid w:val="00586362"/>
    <w:rsid w:val="0058645B"/>
    <w:rsid w:val="00586591"/>
    <w:rsid w:val="00586B2D"/>
    <w:rsid w:val="00586D62"/>
    <w:rsid w:val="0058788F"/>
    <w:rsid w:val="00587B93"/>
    <w:rsid w:val="00587B96"/>
    <w:rsid w:val="00590569"/>
    <w:rsid w:val="00590880"/>
    <w:rsid w:val="00590CBD"/>
    <w:rsid w:val="00590DC5"/>
    <w:rsid w:val="00590FCA"/>
    <w:rsid w:val="00590FCD"/>
    <w:rsid w:val="0059118B"/>
    <w:rsid w:val="00591634"/>
    <w:rsid w:val="00591829"/>
    <w:rsid w:val="00591A21"/>
    <w:rsid w:val="00591D75"/>
    <w:rsid w:val="00591FA1"/>
    <w:rsid w:val="00592093"/>
    <w:rsid w:val="005921DE"/>
    <w:rsid w:val="00592433"/>
    <w:rsid w:val="0059259D"/>
    <w:rsid w:val="0059271C"/>
    <w:rsid w:val="00592832"/>
    <w:rsid w:val="0059293E"/>
    <w:rsid w:val="00592A42"/>
    <w:rsid w:val="00592AC3"/>
    <w:rsid w:val="00592EB9"/>
    <w:rsid w:val="00593130"/>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A020B"/>
    <w:rsid w:val="005A0240"/>
    <w:rsid w:val="005A0711"/>
    <w:rsid w:val="005A0995"/>
    <w:rsid w:val="005A0BBE"/>
    <w:rsid w:val="005A0CFA"/>
    <w:rsid w:val="005A1051"/>
    <w:rsid w:val="005A10EB"/>
    <w:rsid w:val="005A11BA"/>
    <w:rsid w:val="005A12AA"/>
    <w:rsid w:val="005A1429"/>
    <w:rsid w:val="005A1451"/>
    <w:rsid w:val="005A1A60"/>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46"/>
    <w:rsid w:val="005A67C9"/>
    <w:rsid w:val="005A69CD"/>
    <w:rsid w:val="005A6F04"/>
    <w:rsid w:val="005A7254"/>
    <w:rsid w:val="005A7A2A"/>
    <w:rsid w:val="005A7BBC"/>
    <w:rsid w:val="005B01FE"/>
    <w:rsid w:val="005B0215"/>
    <w:rsid w:val="005B03F4"/>
    <w:rsid w:val="005B070A"/>
    <w:rsid w:val="005B0F5B"/>
    <w:rsid w:val="005B1007"/>
    <w:rsid w:val="005B11E8"/>
    <w:rsid w:val="005B1A5D"/>
    <w:rsid w:val="005B1CA0"/>
    <w:rsid w:val="005B1DAE"/>
    <w:rsid w:val="005B26AB"/>
    <w:rsid w:val="005B2909"/>
    <w:rsid w:val="005B2AF2"/>
    <w:rsid w:val="005B2FF1"/>
    <w:rsid w:val="005B2FFD"/>
    <w:rsid w:val="005B307E"/>
    <w:rsid w:val="005B3345"/>
    <w:rsid w:val="005B3DB8"/>
    <w:rsid w:val="005B3F99"/>
    <w:rsid w:val="005B454C"/>
    <w:rsid w:val="005B484B"/>
    <w:rsid w:val="005B49DB"/>
    <w:rsid w:val="005B4AFD"/>
    <w:rsid w:val="005B4F6C"/>
    <w:rsid w:val="005B50E5"/>
    <w:rsid w:val="005B52DD"/>
    <w:rsid w:val="005B542D"/>
    <w:rsid w:val="005B54FE"/>
    <w:rsid w:val="005B63E4"/>
    <w:rsid w:val="005B6662"/>
    <w:rsid w:val="005B6BBF"/>
    <w:rsid w:val="005B701C"/>
    <w:rsid w:val="005B719C"/>
    <w:rsid w:val="005B74E5"/>
    <w:rsid w:val="005B77EA"/>
    <w:rsid w:val="005B7A6B"/>
    <w:rsid w:val="005B7C21"/>
    <w:rsid w:val="005C072E"/>
    <w:rsid w:val="005C08EF"/>
    <w:rsid w:val="005C0A6F"/>
    <w:rsid w:val="005C0DF1"/>
    <w:rsid w:val="005C110D"/>
    <w:rsid w:val="005C147D"/>
    <w:rsid w:val="005C14F3"/>
    <w:rsid w:val="005C1A4F"/>
    <w:rsid w:val="005C1A7A"/>
    <w:rsid w:val="005C1A85"/>
    <w:rsid w:val="005C1F31"/>
    <w:rsid w:val="005C2771"/>
    <w:rsid w:val="005C2C4B"/>
    <w:rsid w:val="005C300D"/>
    <w:rsid w:val="005C30B3"/>
    <w:rsid w:val="005C3715"/>
    <w:rsid w:val="005C3BEF"/>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49"/>
    <w:rsid w:val="005C7982"/>
    <w:rsid w:val="005C798E"/>
    <w:rsid w:val="005D0774"/>
    <w:rsid w:val="005D0816"/>
    <w:rsid w:val="005D08ED"/>
    <w:rsid w:val="005D0B53"/>
    <w:rsid w:val="005D152A"/>
    <w:rsid w:val="005D18E8"/>
    <w:rsid w:val="005D1993"/>
    <w:rsid w:val="005D1AB2"/>
    <w:rsid w:val="005D1AC5"/>
    <w:rsid w:val="005D1B1B"/>
    <w:rsid w:val="005D1E94"/>
    <w:rsid w:val="005D2060"/>
    <w:rsid w:val="005D2199"/>
    <w:rsid w:val="005D233B"/>
    <w:rsid w:val="005D247D"/>
    <w:rsid w:val="005D2AFE"/>
    <w:rsid w:val="005D2F73"/>
    <w:rsid w:val="005D32BA"/>
    <w:rsid w:val="005D3410"/>
    <w:rsid w:val="005D3486"/>
    <w:rsid w:val="005D39DB"/>
    <w:rsid w:val="005D3A57"/>
    <w:rsid w:val="005D3A5E"/>
    <w:rsid w:val="005D3BA9"/>
    <w:rsid w:val="005D3BCB"/>
    <w:rsid w:val="005D3C81"/>
    <w:rsid w:val="005D408F"/>
    <w:rsid w:val="005D41E6"/>
    <w:rsid w:val="005D42B7"/>
    <w:rsid w:val="005D4400"/>
    <w:rsid w:val="005D4D75"/>
    <w:rsid w:val="005D4D76"/>
    <w:rsid w:val="005D4E2D"/>
    <w:rsid w:val="005D4E38"/>
    <w:rsid w:val="005D4E45"/>
    <w:rsid w:val="005D51D0"/>
    <w:rsid w:val="005D5458"/>
    <w:rsid w:val="005D548C"/>
    <w:rsid w:val="005D5C5D"/>
    <w:rsid w:val="005D5C6C"/>
    <w:rsid w:val="005D5CC8"/>
    <w:rsid w:val="005D5F87"/>
    <w:rsid w:val="005D61E4"/>
    <w:rsid w:val="005D6608"/>
    <w:rsid w:val="005D6AA6"/>
    <w:rsid w:val="005D6FB0"/>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DDE"/>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0EC4"/>
    <w:rsid w:val="005F116C"/>
    <w:rsid w:val="005F155C"/>
    <w:rsid w:val="005F18D3"/>
    <w:rsid w:val="005F1A3B"/>
    <w:rsid w:val="005F1C8E"/>
    <w:rsid w:val="005F1F09"/>
    <w:rsid w:val="005F24CA"/>
    <w:rsid w:val="005F26BC"/>
    <w:rsid w:val="005F29D9"/>
    <w:rsid w:val="005F2E4B"/>
    <w:rsid w:val="005F2FFE"/>
    <w:rsid w:val="005F390F"/>
    <w:rsid w:val="005F394B"/>
    <w:rsid w:val="005F3980"/>
    <w:rsid w:val="005F3A58"/>
    <w:rsid w:val="005F3A75"/>
    <w:rsid w:val="005F4989"/>
    <w:rsid w:val="005F4A72"/>
    <w:rsid w:val="005F4AC8"/>
    <w:rsid w:val="005F4B6B"/>
    <w:rsid w:val="005F4DCD"/>
    <w:rsid w:val="005F4DFC"/>
    <w:rsid w:val="005F541E"/>
    <w:rsid w:val="005F564C"/>
    <w:rsid w:val="005F56B7"/>
    <w:rsid w:val="005F5AC5"/>
    <w:rsid w:val="005F5B9E"/>
    <w:rsid w:val="005F5F2B"/>
    <w:rsid w:val="005F5F7E"/>
    <w:rsid w:val="005F6205"/>
    <w:rsid w:val="005F63C0"/>
    <w:rsid w:val="005F63E5"/>
    <w:rsid w:val="005F64F2"/>
    <w:rsid w:val="005F6925"/>
    <w:rsid w:val="005F697D"/>
    <w:rsid w:val="005F6A60"/>
    <w:rsid w:val="005F7BD6"/>
    <w:rsid w:val="005F7C6A"/>
    <w:rsid w:val="00600984"/>
    <w:rsid w:val="00600BA0"/>
    <w:rsid w:val="00601FF8"/>
    <w:rsid w:val="006030AE"/>
    <w:rsid w:val="0060325E"/>
    <w:rsid w:val="00603615"/>
    <w:rsid w:val="006038DA"/>
    <w:rsid w:val="00603E88"/>
    <w:rsid w:val="00604053"/>
    <w:rsid w:val="0060405C"/>
    <w:rsid w:val="006043E2"/>
    <w:rsid w:val="0060441A"/>
    <w:rsid w:val="006044F2"/>
    <w:rsid w:val="00604A87"/>
    <w:rsid w:val="00604B68"/>
    <w:rsid w:val="00604B76"/>
    <w:rsid w:val="00604BB9"/>
    <w:rsid w:val="00604C39"/>
    <w:rsid w:val="006054FE"/>
    <w:rsid w:val="006055A1"/>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66F"/>
    <w:rsid w:val="0061290A"/>
    <w:rsid w:val="00612C58"/>
    <w:rsid w:val="00613037"/>
    <w:rsid w:val="0061337C"/>
    <w:rsid w:val="006134F9"/>
    <w:rsid w:val="00613837"/>
    <w:rsid w:val="00613E3C"/>
    <w:rsid w:val="00613FDA"/>
    <w:rsid w:val="00613FFF"/>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6DD"/>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C87"/>
    <w:rsid w:val="00624DA2"/>
    <w:rsid w:val="00625020"/>
    <w:rsid w:val="00625116"/>
    <w:rsid w:val="00625467"/>
    <w:rsid w:val="0062570E"/>
    <w:rsid w:val="00625D2B"/>
    <w:rsid w:val="00625D5E"/>
    <w:rsid w:val="00625FF3"/>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9FA"/>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48F"/>
    <w:rsid w:val="00636676"/>
    <w:rsid w:val="00636A73"/>
    <w:rsid w:val="00636E32"/>
    <w:rsid w:val="00636E66"/>
    <w:rsid w:val="006370E1"/>
    <w:rsid w:val="0063739C"/>
    <w:rsid w:val="006374B8"/>
    <w:rsid w:val="006376B8"/>
    <w:rsid w:val="00637CC4"/>
    <w:rsid w:val="006403B8"/>
    <w:rsid w:val="00640549"/>
    <w:rsid w:val="0064095F"/>
    <w:rsid w:val="00641230"/>
    <w:rsid w:val="006416BB"/>
    <w:rsid w:val="00641FF8"/>
    <w:rsid w:val="006421A4"/>
    <w:rsid w:val="0064251D"/>
    <w:rsid w:val="00642668"/>
    <w:rsid w:val="0064272A"/>
    <w:rsid w:val="00642C5A"/>
    <w:rsid w:val="00642E79"/>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5FA"/>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A4"/>
    <w:rsid w:val="00652CBF"/>
    <w:rsid w:val="00652D73"/>
    <w:rsid w:val="00652F4B"/>
    <w:rsid w:val="00653307"/>
    <w:rsid w:val="006538C7"/>
    <w:rsid w:val="00653B4B"/>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0BC"/>
    <w:rsid w:val="00663323"/>
    <w:rsid w:val="0066370E"/>
    <w:rsid w:val="0066377C"/>
    <w:rsid w:val="00663A93"/>
    <w:rsid w:val="00663C75"/>
    <w:rsid w:val="00664109"/>
    <w:rsid w:val="0066426C"/>
    <w:rsid w:val="00664301"/>
    <w:rsid w:val="00664308"/>
    <w:rsid w:val="00664566"/>
    <w:rsid w:val="006645CA"/>
    <w:rsid w:val="00664AF8"/>
    <w:rsid w:val="00665A89"/>
    <w:rsid w:val="00665F22"/>
    <w:rsid w:val="006661DE"/>
    <w:rsid w:val="00666918"/>
    <w:rsid w:val="00667021"/>
    <w:rsid w:val="00667228"/>
    <w:rsid w:val="0066741A"/>
    <w:rsid w:val="006676D4"/>
    <w:rsid w:val="006678D6"/>
    <w:rsid w:val="00667982"/>
    <w:rsid w:val="00667AE6"/>
    <w:rsid w:val="00667BCC"/>
    <w:rsid w:val="00667C3A"/>
    <w:rsid w:val="00667D25"/>
    <w:rsid w:val="00667D78"/>
    <w:rsid w:val="00667E2C"/>
    <w:rsid w:val="00667E76"/>
    <w:rsid w:val="00667EBC"/>
    <w:rsid w:val="00670243"/>
    <w:rsid w:val="00670275"/>
    <w:rsid w:val="006702B4"/>
    <w:rsid w:val="00670590"/>
    <w:rsid w:val="006706C3"/>
    <w:rsid w:val="00670C65"/>
    <w:rsid w:val="00670E7B"/>
    <w:rsid w:val="00670F11"/>
    <w:rsid w:val="00671067"/>
    <w:rsid w:val="0067126E"/>
    <w:rsid w:val="00671418"/>
    <w:rsid w:val="00671426"/>
    <w:rsid w:val="0067164C"/>
    <w:rsid w:val="0067208B"/>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BE1"/>
    <w:rsid w:val="00677D6B"/>
    <w:rsid w:val="00677EAD"/>
    <w:rsid w:val="00680357"/>
    <w:rsid w:val="00680B89"/>
    <w:rsid w:val="00680B9A"/>
    <w:rsid w:val="00680BB5"/>
    <w:rsid w:val="00680BF6"/>
    <w:rsid w:val="00680EB1"/>
    <w:rsid w:val="0068140B"/>
    <w:rsid w:val="006816DA"/>
    <w:rsid w:val="00681822"/>
    <w:rsid w:val="00681F69"/>
    <w:rsid w:val="006820A2"/>
    <w:rsid w:val="00682168"/>
    <w:rsid w:val="006821FD"/>
    <w:rsid w:val="006824AA"/>
    <w:rsid w:val="0068260C"/>
    <w:rsid w:val="006826C8"/>
    <w:rsid w:val="006826EC"/>
    <w:rsid w:val="00682849"/>
    <w:rsid w:val="00682B11"/>
    <w:rsid w:val="00682BA8"/>
    <w:rsid w:val="00682BD0"/>
    <w:rsid w:val="00682F5C"/>
    <w:rsid w:val="0068321A"/>
    <w:rsid w:val="00683453"/>
    <w:rsid w:val="00683623"/>
    <w:rsid w:val="00683B6B"/>
    <w:rsid w:val="006841FE"/>
    <w:rsid w:val="00684365"/>
    <w:rsid w:val="0068439F"/>
    <w:rsid w:val="00684A73"/>
    <w:rsid w:val="00684A76"/>
    <w:rsid w:val="00684B42"/>
    <w:rsid w:val="006852AD"/>
    <w:rsid w:val="006857EA"/>
    <w:rsid w:val="00685834"/>
    <w:rsid w:val="00685854"/>
    <w:rsid w:val="006859CB"/>
    <w:rsid w:val="00685A0D"/>
    <w:rsid w:val="00685B9B"/>
    <w:rsid w:val="006860FF"/>
    <w:rsid w:val="0068618B"/>
    <w:rsid w:val="006864C9"/>
    <w:rsid w:val="00686632"/>
    <w:rsid w:val="00686A49"/>
    <w:rsid w:val="00686D49"/>
    <w:rsid w:val="00686F8E"/>
    <w:rsid w:val="00687369"/>
    <w:rsid w:val="006873F7"/>
    <w:rsid w:val="006874D8"/>
    <w:rsid w:val="00687516"/>
    <w:rsid w:val="00687669"/>
    <w:rsid w:val="00687C09"/>
    <w:rsid w:val="00690EE5"/>
    <w:rsid w:val="0069123D"/>
    <w:rsid w:val="006918AF"/>
    <w:rsid w:val="00691AF9"/>
    <w:rsid w:val="00691CEC"/>
    <w:rsid w:val="00691EBC"/>
    <w:rsid w:val="00691FB7"/>
    <w:rsid w:val="006920CE"/>
    <w:rsid w:val="006920FF"/>
    <w:rsid w:val="0069223A"/>
    <w:rsid w:val="00692272"/>
    <w:rsid w:val="00692680"/>
    <w:rsid w:val="0069272A"/>
    <w:rsid w:val="00692AB9"/>
    <w:rsid w:val="00692DE3"/>
    <w:rsid w:val="00693344"/>
    <w:rsid w:val="00693498"/>
    <w:rsid w:val="00693EFF"/>
    <w:rsid w:val="006944CD"/>
    <w:rsid w:val="00694577"/>
    <w:rsid w:val="00694653"/>
    <w:rsid w:val="006949FA"/>
    <w:rsid w:val="00694D5D"/>
    <w:rsid w:val="00695471"/>
    <w:rsid w:val="00695E98"/>
    <w:rsid w:val="00696076"/>
    <w:rsid w:val="0069612B"/>
    <w:rsid w:val="00696574"/>
    <w:rsid w:val="0069666F"/>
    <w:rsid w:val="0069669A"/>
    <w:rsid w:val="006966DB"/>
    <w:rsid w:val="00696EF4"/>
    <w:rsid w:val="006970A5"/>
    <w:rsid w:val="006970F7"/>
    <w:rsid w:val="006972C2"/>
    <w:rsid w:val="0069768B"/>
    <w:rsid w:val="00697A73"/>
    <w:rsid w:val="00697ED8"/>
    <w:rsid w:val="00697F31"/>
    <w:rsid w:val="00697FDF"/>
    <w:rsid w:val="006A0C3F"/>
    <w:rsid w:val="006A0F5B"/>
    <w:rsid w:val="006A1234"/>
    <w:rsid w:val="006A15AD"/>
    <w:rsid w:val="006A197D"/>
    <w:rsid w:val="006A1FF0"/>
    <w:rsid w:val="006A2045"/>
    <w:rsid w:val="006A2124"/>
    <w:rsid w:val="006A21F9"/>
    <w:rsid w:val="006A2675"/>
    <w:rsid w:val="006A27C9"/>
    <w:rsid w:val="006A2BE7"/>
    <w:rsid w:val="006A30D8"/>
    <w:rsid w:val="006A3256"/>
    <w:rsid w:val="006A347E"/>
    <w:rsid w:val="006A35A2"/>
    <w:rsid w:val="006A39A1"/>
    <w:rsid w:val="006A3CCC"/>
    <w:rsid w:val="006A3E5A"/>
    <w:rsid w:val="006A45CC"/>
    <w:rsid w:val="006A4851"/>
    <w:rsid w:val="006A4BB9"/>
    <w:rsid w:val="006A4BD1"/>
    <w:rsid w:val="006A4EF4"/>
    <w:rsid w:val="006A596F"/>
    <w:rsid w:val="006A5CA0"/>
    <w:rsid w:val="006A5DCD"/>
    <w:rsid w:val="006A61A2"/>
    <w:rsid w:val="006A63B8"/>
    <w:rsid w:val="006A64B6"/>
    <w:rsid w:val="006A64B8"/>
    <w:rsid w:val="006A65F2"/>
    <w:rsid w:val="006A66CB"/>
    <w:rsid w:val="006A6B5C"/>
    <w:rsid w:val="006A6FA6"/>
    <w:rsid w:val="006A6FF8"/>
    <w:rsid w:val="006A710D"/>
    <w:rsid w:val="006A7BD1"/>
    <w:rsid w:val="006A7DA4"/>
    <w:rsid w:val="006A7F93"/>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BE"/>
    <w:rsid w:val="006C062F"/>
    <w:rsid w:val="006C0663"/>
    <w:rsid w:val="006C07CA"/>
    <w:rsid w:val="006C0847"/>
    <w:rsid w:val="006C08F2"/>
    <w:rsid w:val="006C0963"/>
    <w:rsid w:val="006C0C85"/>
    <w:rsid w:val="006C0FA0"/>
    <w:rsid w:val="006C11FF"/>
    <w:rsid w:val="006C1419"/>
    <w:rsid w:val="006C1524"/>
    <w:rsid w:val="006C1B32"/>
    <w:rsid w:val="006C2021"/>
    <w:rsid w:val="006C2211"/>
    <w:rsid w:val="006C224C"/>
    <w:rsid w:val="006C259E"/>
    <w:rsid w:val="006C2692"/>
    <w:rsid w:val="006C2B72"/>
    <w:rsid w:val="006C2FEB"/>
    <w:rsid w:val="006C346E"/>
    <w:rsid w:val="006C362F"/>
    <w:rsid w:val="006C3852"/>
    <w:rsid w:val="006C3876"/>
    <w:rsid w:val="006C3A9C"/>
    <w:rsid w:val="006C3B01"/>
    <w:rsid w:val="006C3DC8"/>
    <w:rsid w:val="006C4415"/>
    <w:rsid w:val="006C4D11"/>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220"/>
    <w:rsid w:val="006D13BA"/>
    <w:rsid w:val="006D1416"/>
    <w:rsid w:val="006D1690"/>
    <w:rsid w:val="006D1971"/>
    <w:rsid w:val="006D1D03"/>
    <w:rsid w:val="006D2222"/>
    <w:rsid w:val="006D2853"/>
    <w:rsid w:val="006D29A6"/>
    <w:rsid w:val="006D2B0C"/>
    <w:rsid w:val="006D2B5D"/>
    <w:rsid w:val="006D303E"/>
    <w:rsid w:val="006D332E"/>
    <w:rsid w:val="006D34D3"/>
    <w:rsid w:val="006D3E14"/>
    <w:rsid w:val="006D479A"/>
    <w:rsid w:val="006D4909"/>
    <w:rsid w:val="006D57DD"/>
    <w:rsid w:val="006D58B2"/>
    <w:rsid w:val="006D5AC5"/>
    <w:rsid w:val="006D5AD9"/>
    <w:rsid w:val="006D5BC0"/>
    <w:rsid w:val="006D5C17"/>
    <w:rsid w:val="006D5C4E"/>
    <w:rsid w:val="006D5F49"/>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4AFB"/>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C5F"/>
    <w:rsid w:val="006F1D3B"/>
    <w:rsid w:val="006F1FE6"/>
    <w:rsid w:val="006F2FE6"/>
    <w:rsid w:val="006F35AB"/>
    <w:rsid w:val="006F3697"/>
    <w:rsid w:val="006F37CD"/>
    <w:rsid w:val="006F38E9"/>
    <w:rsid w:val="006F39D6"/>
    <w:rsid w:val="006F3B90"/>
    <w:rsid w:val="006F3BD4"/>
    <w:rsid w:val="006F3DE6"/>
    <w:rsid w:val="006F41A7"/>
    <w:rsid w:val="006F453A"/>
    <w:rsid w:val="006F4542"/>
    <w:rsid w:val="006F47D6"/>
    <w:rsid w:val="006F4DC5"/>
    <w:rsid w:val="006F4F71"/>
    <w:rsid w:val="006F5081"/>
    <w:rsid w:val="006F5355"/>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BA4"/>
    <w:rsid w:val="00701C30"/>
    <w:rsid w:val="0070224E"/>
    <w:rsid w:val="007024DB"/>
    <w:rsid w:val="00702DD9"/>
    <w:rsid w:val="00702FF8"/>
    <w:rsid w:val="007041D2"/>
    <w:rsid w:val="0070442C"/>
    <w:rsid w:val="00704510"/>
    <w:rsid w:val="0070454C"/>
    <w:rsid w:val="0070499C"/>
    <w:rsid w:val="00704A47"/>
    <w:rsid w:val="00704B7D"/>
    <w:rsid w:val="00704E44"/>
    <w:rsid w:val="00704EB0"/>
    <w:rsid w:val="007050F7"/>
    <w:rsid w:val="00705437"/>
    <w:rsid w:val="007057AF"/>
    <w:rsid w:val="00705808"/>
    <w:rsid w:val="0070594D"/>
    <w:rsid w:val="007059D0"/>
    <w:rsid w:val="00705AF0"/>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29D"/>
    <w:rsid w:val="007163FF"/>
    <w:rsid w:val="0071696B"/>
    <w:rsid w:val="007170D4"/>
    <w:rsid w:val="00717DB2"/>
    <w:rsid w:val="00720268"/>
    <w:rsid w:val="00720B32"/>
    <w:rsid w:val="00721743"/>
    <w:rsid w:val="00721BEE"/>
    <w:rsid w:val="0072208C"/>
    <w:rsid w:val="007221A1"/>
    <w:rsid w:val="00722224"/>
    <w:rsid w:val="00722404"/>
    <w:rsid w:val="007226FD"/>
    <w:rsid w:val="007228CD"/>
    <w:rsid w:val="00722A4E"/>
    <w:rsid w:val="00722B4C"/>
    <w:rsid w:val="00722D33"/>
    <w:rsid w:val="007230E1"/>
    <w:rsid w:val="007231CB"/>
    <w:rsid w:val="0072374C"/>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162"/>
    <w:rsid w:val="00726306"/>
    <w:rsid w:val="00726BE7"/>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44A"/>
    <w:rsid w:val="00733572"/>
    <w:rsid w:val="007339FB"/>
    <w:rsid w:val="00733AE8"/>
    <w:rsid w:val="00733BE0"/>
    <w:rsid w:val="00733DF9"/>
    <w:rsid w:val="00733E40"/>
    <w:rsid w:val="00734236"/>
    <w:rsid w:val="0073434C"/>
    <w:rsid w:val="007345CF"/>
    <w:rsid w:val="007349A8"/>
    <w:rsid w:val="00734CE6"/>
    <w:rsid w:val="007351E5"/>
    <w:rsid w:val="00735265"/>
    <w:rsid w:val="007352A7"/>
    <w:rsid w:val="00735939"/>
    <w:rsid w:val="00735AA6"/>
    <w:rsid w:val="00736294"/>
    <w:rsid w:val="007362AA"/>
    <w:rsid w:val="0073646A"/>
    <w:rsid w:val="00736B82"/>
    <w:rsid w:val="00736FE5"/>
    <w:rsid w:val="00737388"/>
    <w:rsid w:val="00737398"/>
    <w:rsid w:val="007377B6"/>
    <w:rsid w:val="007377B8"/>
    <w:rsid w:val="00737BF5"/>
    <w:rsid w:val="00737EEA"/>
    <w:rsid w:val="007401B0"/>
    <w:rsid w:val="007401D9"/>
    <w:rsid w:val="00740310"/>
    <w:rsid w:val="00740D02"/>
    <w:rsid w:val="00741006"/>
    <w:rsid w:val="007412CC"/>
    <w:rsid w:val="00741547"/>
    <w:rsid w:val="007416B6"/>
    <w:rsid w:val="00741993"/>
    <w:rsid w:val="00741C64"/>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47858"/>
    <w:rsid w:val="007500A3"/>
    <w:rsid w:val="00750377"/>
    <w:rsid w:val="007503C5"/>
    <w:rsid w:val="007503E6"/>
    <w:rsid w:val="00750F28"/>
    <w:rsid w:val="00750FF5"/>
    <w:rsid w:val="00751253"/>
    <w:rsid w:val="0075128B"/>
    <w:rsid w:val="007514BC"/>
    <w:rsid w:val="007514F2"/>
    <w:rsid w:val="0075156F"/>
    <w:rsid w:val="0075180C"/>
    <w:rsid w:val="007518E3"/>
    <w:rsid w:val="00751A6F"/>
    <w:rsid w:val="00751CF6"/>
    <w:rsid w:val="00751EED"/>
    <w:rsid w:val="00751EF5"/>
    <w:rsid w:val="00751FA4"/>
    <w:rsid w:val="007520A3"/>
    <w:rsid w:val="007520D9"/>
    <w:rsid w:val="007520F0"/>
    <w:rsid w:val="007528FF"/>
    <w:rsid w:val="00752B01"/>
    <w:rsid w:val="00752E61"/>
    <w:rsid w:val="0075335C"/>
    <w:rsid w:val="00753727"/>
    <w:rsid w:val="007539F9"/>
    <w:rsid w:val="00753B85"/>
    <w:rsid w:val="0075439F"/>
    <w:rsid w:val="0075448B"/>
    <w:rsid w:val="007544B9"/>
    <w:rsid w:val="0075493B"/>
    <w:rsid w:val="00754A61"/>
    <w:rsid w:val="007556D7"/>
    <w:rsid w:val="0075596A"/>
    <w:rsid w:val="007559FA"/>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2B29"/>
    <w:rsid w:val="00763912"/>
    <w:rsid w:val="00763A59"/>
    <w:rsid w:val="00763D2E"/>
    <w:rsid w:val="00763D68"/>
    <w:rsid w:val="0076438F"/>
    <w:rsid w:val="00764538"/>
    <w:rsid w:val="007645ED"/>
    <w:rsid w:val="0076483C"/>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93"/>
    <w:rsid w:val="007771D0"/>
    <w:rsid w:val="0077777B"/>
    <w:rsid w:val="00780926"/>
    <w:rsid w:val="00780D1E"/>
    <w:rsid w:val="00780F4C"/>
    <w:rsid w:val="00781004"/>
    <w:rsid w:val="007815C1"/>
    <w:rsid w:val="007817EB"/>
    <w:rsid w:val="007818F5"/>
    <w:rsid w:val="00781D7D"/>
    <w:rsid w:val="00782163"/>
    <w:rsid w:val="0078252B"/>
    <w:rsid w:val="007825CA"/>
    <w:rsid w:val="00782696"/>
    <w:rsid w:val="007828A0"/>
    <w:rsid w:val="007828B0"/>
    <w:rsid w:val="00782ADF"/>
    <w:rsid w:val="00782CB8"/>
    <w:rsid w:val="00782DE9"/>
    <w:rsid w:val="00782E28"/>
    <w:rsid w:val="00782E44"/>
    <w:rsid w:val="00783804"/>
    <w:rsid w:val="00784705"/>
    <w:rsid w:val="00784AFC"/>
    <w:rsid w:val="00784BC3"/>
    <w:rsid w:val="00784C60"/>
    <w:rsid w:val="00785223"/>
    <w:rsid w:val="007855F5"/>
    <w:rsid w:val="00785657"/>
    <w:rsid w:val="007856E2"/>
    <w:rsid w:val="00785EA5"/>
    <w:rsid w:val="007861FC"/>
    <w:rsid w:val="0078621D"/>
    <w:rsid w:val="007864D5"/>
    <w:rsid w:val="00786D5E"/>
    <w:rsid w:val="00786F71"/>
    <w:rsid w:val="0078702E"/>
    <w:rsid w:val="007871B6"/>
    <w:rsid w:val="007874A2"/>
    <w:rsid w:val="00787564"/>
    <w:rsid w:val="007876B1"/>
    <w:rsid w:val="00790026"/>
    <w:rsid w:val="0079061F"/>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42D"/>
    <w:rsid w:val="00795B37"/>
    <w:rsid w:val="00795B4E"/>
    <w:rsid w:val="00795D6C"/>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C0E"/>
    <w:rsid w:val="007A0F65"/>
    <w:rsid w:val="007A182A"/>
    <w:rsid w:val="007A1952"/>
    <w:rsid w:val="007A1B4F"/>
    <w:rsid w:val="007A1BD1"/>
    <w:rsid w:val="007A1C2F"/>
    <w:rsid w:val="007A1FFE"/>
    <w:rsid w:val="007A213B"/>
    <w:rsid w:val="007A22D3"/>
    <w:rsid w:val="007A23D2"/>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4D3"/>
    <w:rsid w:val="007A6511"/>
    <w:rsid w:val="007A69BE"/>
    <w:rsid w:val="007A6A19"/>
    <w:rsid w:val="007A6A63"/>
    <w:rsid w:val="007A70E8"/>
    <w:rsid w:val="007A7113"/>
    <w:rsid w:val="007A7137"/>
    <w:rsid w:val="007A774E"/>
    <w:rsid w:val="007A784A"/>
    <w:rsid w:val="007A79FF"/>
    <w:rsid w:val="007A7C85"/>
    <w:rsid w:val="007A7CCF"/>
    <w:rsid w:val="007A7CF7"/>
    <w:rsid w:val="007B007B"/>
    <w:rsid w:val="007B00AD"/>
    <w:rsid w:val="007B02AB"/>
    <w:rsid w:val="007B0695"/>
    <w:rsid w:val="007B070E"/>
    <w:rsid w:val="007B08DA"/>
    <w:rsid w:val="007B0EC0"/>
    <w:rsid w:val="007B10AF"/>
    <w:rsid w:val="007B15B3"/>
    <w:rsid w:val="007B1FEA"/>
    <w:rsid w:val="007B246A"/>
    <w:rsid w:val="007B268C"/>
    <w:rsid w:val="007B273D"/>
    <w:rsid w:val="007B27C7"/>
    <w:rsid w:val="007B2DCE"/>
    <w:rsid w:val="007B2ED6"/>
    <w:rsid w:val="007B3154"/>
    <w:rsid w:val="007B3BD7"/>
    <w:rsid w:val="007B3BE1"/>
    <w:rsid w:val="007B3BEA"/>
    <w:rsid w:val="007B3FFF"/>
    <w:rsid w:val="007B41F4"/>
    <w:rsid w:val="007B41FC"/>
    <w:rsid w:val="007B43A3"/>
    <w:rsid w:val="007B45DB"/>
    <w:rsid w:val="007B467F"/>
    <w:rsid w:val="007B49C1"/>
    <w:rsid w:val="007B4BC0"/>
    <w:rsid w:val="007B575D"/>
    <w:rsid w:val="007B582E"/>
    <w:rsid w:val="007B5930"/>
    <w:rsid w:val="007B5DCD"/>
    <w:rsid w:val="007B5E99"/>
    <w:rsid w:val="007B607B"/>
    <w:rsid w:val="007B6187"/>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68"/>
    <w:rsid w:val="007C25E9"/>
    <w:rsid w:val="007C27E5"/>
    <w:rsid w:val="007C2F57"/>
    <w:rsid w:val="007C3730"/>
    <w:rsid w:val="007C381D"/>
    <w:rsid w:val="007C39F9"/>
    <w:rsid w:val="007C3A3D"/>
    <w:rsid w:val="007C3BD7"/>
    <w:rsid w:val="007C3DAC"/>
    <w:rsid w:val="007C3E47"/>
    <w:rsid w:val="007C3F54"/>
    <w:rsid w:val="007C405A"/>
    <w:rsid w:val="007C413F"/>
    <w:rsid w:val="007C453C"/>
    <w:rsid w:val="007C4924"/>
    <w:rsid w:val="007C4BDA"/>
    <w:rsid w:val="007C4D7D"/>
    <w:rsid w:val="007C516F"/>
    <w:rsid w:val="007C51A4"/>
    <w:rsid w:val="007C51F2"/>
    <w:rsid w:val="007C5805"/>
    <w:rsid w:val="007C5E01"/>
    <w:rsid w:val="007C620D"/>
    <w:rsid w:val="007C662A"/>
    <w:rsid w:val="007C6A77"/>
    <w:rsid w:val="007C6C98"/>
    <w:rsid w:val="007C7540"/>
    <w:rsid w:val="007C7837"/>
    <w:rsid w:val="007D00CD"/>
    <w:rsid w:val="007D013B"/>
    <w:rsid w:val="007D03C7"/>
    <w:rsid w:val="007D0485"/>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6B3"/>
    <w:rsid w:val="007D595C"/>
    <w:rsid w:val="007D6463"/>
    <w:rsid w:val="007D67B1"/>
    <w:rsid w:val="007D6AE9"/>
    <w:rsid w:val="007D6B0F"/>
    <w:rsid w:val="007D6C8D"/>
    <w:rsid w:val="007D6CEA"/>
    <w:rsid w:val="007D6D1D"/>
    <w:rsid w:val="007D6FD3"/>
    <w:rsid w:val="007D704D"/>
    <w:rsid w:val="007D74D5"/>
    <w:rsid w:val="007D76EF"/>
    <w:rsid w:val="007D7965"/>
    <w:rsid w:val="007D7C6A"/>
    <w:rsid w:val="007E0347"/>
    <w:rsid w:val="007E06A3"/>
    <w:rsid w:val="007E0896"/>
    <w:rsid w:val="007E0B4A"/>
    <w:rsid w:val="007E0BB3"/>
    <w:rsid w:val="007E1011"/>
    <w:rsid w:val="007E1185"/>
    <w:rsid w:val="007E18C8"/>
    <w:rsid w:val="007E1DBB"/>
    <w:rsid w:val="007E2433"/>
    <w:rsid w:val="007E24FB"/>
    <w:rsid w:val="007E27F3"/>
    <w:rsid w:val="007E2DD7"/>
    <w:rsid w:val="007E3280"/>
    <w:rsid w:val="007E37CE"/>
    <w:rsid w:val="007E3809"/>
    <w:rsid w:val="007E3991"/>
    <w:rsid w:val="007E3B1E"/>
    <w:rsid w:val="007E3D4C"/>
    <w:rsid w:val="007E40F7"/>
    <w:rsid w:val="007E4243"/>
    <w:rsid w:val="007E497B"/>
    <w:rsid w:val="007E5271"/>
    <w:rsid w:val="007E54B3"/>
    <w:rsid w:val="007E56C9"/>
    <w:rsid w:val="007E57E7"/>
    <w:rsid w:val="007E5AEB"/>
    <w:rsid w:val="007E5CDD"/>
    <w:rsid w:val="007E63C2"/>
    <w:rsid w:val="007E66FD"/>
    <w:rsid w:val="007E69B7"/>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996"/>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4F4"/>
    <w:rsid w:val="007F468E"/>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7F7A7D"/>
    <w:rsid w:val="0080036C"/>
    <w:rsid w:val="008006BE"/>
    <w:rsid w:val="0080086C"/>
    <w:rsid w:val="008008BB"/>
    <w:rsid w:val="00800A39"/>
    <w:rsid w:val="00800C2C"/>
    <w:rsid w:val="00800D10"/>
    <w:rsid w:val="00800E8F"/>
    <w:rsid w:val="00801049"/>
    <w:rsid w:val="00801C3F"/>
    <w:rsid w:val="00802819"/>
    <w:rsid w:val="00802882"/>
    <w:rsid w:val="00802A44"/>
    <w:rsid w:val="00802ABB"/>
    <w:rsid w:val="00802AE9"/>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622"/>
    <w:rsid w:val="008079B8"/>
    <w:rsid w:val="00807A08"/>
    <w:rsid w:val="00807AEC"/>
    <w:rsid w:val="00807ED7"/>
    <w:rsid w:val="00810202"/>
    <w:rsid w:val="00810533"/>
    <w:rsid w:val="008105BF"/>
    <w:rsid w:val="00810DF8"/>
    <w:rsid w:val="00811027"/>
    <w:rsid w:val="008112C3"/>
    <w:rsid w:val="008115AE"/>
    <w:rsid w:val="00811E64"/>
    <w:rsid w:val="00811EE7"/>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2EE"/>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4AF"/>
    <w:rsid w:val="00830690"/>
    <w:rsid w:val="00830E98"/>
    <w:rsid w:val="00830E9F"/>
    <w:rsid w:val="008313A2"/>
    <w:rsid w:val="0083145F"/>
    <w:rsid w:val="008321DC"/>
    <w:rsid w:val="00832407"/>
    <w:rsid w:val="00832CCA"/>
    <w:rsid w:val="00832E5C"/>
    <w:rsid w:val="00832F7B"/>
    <w:rsid w:val="00833020"/>
    <w:rsid w:val="00833094"/>
    <w:rsid w:val="00833239"/>
    <w:rsid w:val="0083353A"/>
    <w:rsid w:val="008346AC"/>
    <w:rsid w:val="00834952"/>
    <w:rsid w:val="00834E86"/>
    <w:rsid w:val="00834F5B"/>
    <w:rsid w:val="008350B3"/>
    <w:rsid w:val="008354D9"/>
    <w:rsid w:val="0083574F"/>
    <w:rsid w:val="00835D26"/>
    <w:rsid w:val="00836783"/>
    <w:rsid w:val="00836A28"/>
    <w:rsid w:val="00836CBC"/>
    <w:rsid w:val="0083738A"/>
    <w:rsid w:val="008377C8"/>
    <w:rsid w:val="00837878"/>
    <w:rsid w:val="00837BA6"/>
    <w:rsid w:val="0084029F"/>
    <w:rsid w:val="008403B8"/>
    <w:rsid w:val="00840430"/>
    <w:rsid w:val="008406E3"/>
    <w:rsid w:val="00840B9A"/>
    <w:rsid w:val="00840EFB"/>
    <w:rsid w:val="00840FB9"/>
    <w:rsid w:val="00840FE9"/>
    <w:rsid w:val="0084102C"/>
    <w:rsid w:val="00841048"/>
    <w:rsid w:val="00841848"/>
    <w:rsid w:val="00841867"/>
    <w:rsid w:val="00841B89"/>
    <w:rsid w:val="00841D1F"/>
    <w:rsid w:val="00841E0C"/>
    <w:rsid w:val="00841E2F"/>
    <w:rsid w:val="00841FD3"/>
    <w:rsid w:val="00842050"/>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B5A"/>
    <w:rsid w:val="00851D68"/>
    <w:rsid w:val="00851D8D"/>
    <w:rsid w:val="00851F86"/>
    <w:rsid w:val="0085223C"/>
    <w:rsid w:val="008524F9"/>
    <w:rsid w:val="00852658"/>
    <w:rsid w:val="0085279F"/>
    <w:rsid w:val="00852A82"/>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C9"/>
    <w:rsid w:val="00857EF7"/>
    <w:rsid w:val="00857FD6"/>
    <w:rsid w:val="00860366"/>
    <w:rsid w:val="0086042B"/>
    <w:rsid w:val="008604CC"/>
    <w:rsid w:val="008605E6"/>
    <w:rsid w:val="008608DD"/>
    <w:rsid w:val="00860A08"/>
    <w:rsid w:val="00860A2B"/>
    <w:rsid w:val="00860B48"/>
    <w:rsid w:val="00860E14"/>
    <w:rsid w:val="00860E37"/>
    <w:rsid w:val="00860F36"/>
    <w:rsid w:val="00861001"/>
    <w:rsid w:val="008615AA"/>
    <w:rsid w:val="00861A86"/>
    <w:rsid w:val="00861B21"/>
    <w:rsid w:val="0086216B"/>
    <w:rsid w:val="008621B5"/>
    <w:rsid w:val="008621EF"/>
    <w:rsid w:val="008625C1"/>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0884"/>
    <w:rsid w:val="00870A3D"/>
    <w:rsid w:val="00870AD0"/>
    <w:rsid w:val="00870B1B"/>
    <w:rsid w:val="00870EBB"/>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1D2"/>
    <w:rsid w:val="0087356F"/>
    <w:rsid w:val="00873660"/>
    <w:rsid w:val="00873BCF"/>
    <w:rsid w:val="0087425E"/>
    <w:rsid w:val="0087453E"/>
    <w:rsid w:val="00874A4D"/>
    <w:rsid w:val="00874A60"/>
    <w:rsid w:val="00874BD4"/>
    <w:rsid w:val="008753CB"/>
    <w:rsid w:val="00875403"/>
    <w:rsid w:val="008755D8"/>
    <w:rsid w:val="00875602"/>
    <w:rsid w:val="00875880"/>
    <w:rsid w:val="00875EED"/>
    <w:rsid w:val="008762A0"/>
    <w:rsid w:val="00876A62"/>
    <w:rsid w:val="00876CBE"/>
    <w:rsid w:val="0087712C"/>
    <w:rsid w:val="00877BA5"/>
    <w:rsid w:val="00877E9B"/>
    <w:rsid w:val="00877EFB"/>
    <w:rsid w:val="00880167"/>
    <w:rsid w:val="00880187"/>
    <w:rsid w:val="0088099A"/>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3FEF"/>
    <w:rsid w:val="0088401F"/>
    <w:rsid w:val="00884B97"/>
    <w:rsid w:val="00885098"/>
    <w:rsid w:val="00885115"/>
    <w:rsid w:val="00885225"/>
    <w:rsid w:val="00885F46"/>
    <w:rsid w:val="0088606C"/>
    <w:rsid w:val="00886132"/>
    <w:rsid w:val="008861DE"/>
    <w:rsid w:val="00886547"/>
    <w:rsid w:val="0088659A"/>
    <w:rsid w:val="00886A05"/>
    <w:rsid w:val="00886B4B"/>
    <w:rsid w:val="00887001"/>
    <w:rsid w:val="00887060"/>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473"/>
    <w:rsid w:val="008958C6"/>
    <w:rsid w:val="00895B54"/>
    <w:rsid w:val="00895B96"/>
    <w:rsid w:val="008965E8"/>
    <w:rsid w:val="00896B15"/>
    <w:rsid w:val="00896D2C"/>
    <w:rsid w:val="00897237"/>
    <w:rsid w:val="00897249"/>
    <w:rsid w:val="00897398"/>
    <w:rsid w:val="008973ED"/>
    <w:rsid w:val="008974FA"/>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438C"/>
    <w:rsid w:val="008A48ED"/>
    <w:rsid w:val="008A4900"/>
    <w:rsid w:val="008A4A3C"/>
    <w:rsid w:val="008A5992"/>
    <w:rsid w:val="008A5BC4"/>
    <w:rsid w:val="008A5C44"/>
    <w:rsid w:val="008A5CB2"/>
    <w:rsid w:val="008A6106"/>
    <w:rsid w:val="008A628F"/>
    <w:rsid w:val="008A6949"/>
    <w:rsid w:val="008A6B2B"/>
    <w:rsid w:val="008A6F44"/>
    <w:rsid w:val="008A7094"/>
    <w:rsid w:val="008A72C9"/>
    <w:rsid w:val="008A740E"/>
    <w:rsid w:val="008A7525"/>
    <w:rsid w:val="008A772F"/>
    <w:rsid w:val="008A7F77"/>
    <w:rsid w:val="008B05A8"/>
    <w:rsid w:val="008B066B"/>
    <w:rsid w:val="008B0964"/>
    <w:rsid w:val="008B0AB9"/>
    <w:rsid w:val="008B0AF7"/>
    <w:rsid w:val="008B128A"/>
    <w:rsid w:val="008B21D2"/>
    <w:rsid w:val="008B2B89"/>
    <w:rsid w:val="008B33B1"/>
    <w:rsid w:val="008B3808"/>
    <w:rsid w:val="008B4283"/>
    <w:rsid w:val="008B4557"/>
    <w:rsid w:val="008B456A"/>
    <w:rsid w:val="008B477B"/>
    <w:rsid w:val="008B4B90"/>
    <w:rsid w:val="008B4BB3"/>
    <w:rsid w:val="008B5398"/>
    <w:rsid w:val="008B55A2"/>
    <w:rsid w:val="008B5695"/>
    <w:rsid w:val="008B56D8"/>
    <w:rsid w:val="008B5958"/>
    <w:rsid w:val="008B5BBB"/>
    <w:rsid w:val="008B5F31"/>
    <w:rsid w:val="008B610A"/>
    <w:rsid w:val="008B6626"/>
    <w:rsid w:val="008B6E6F"/>
    <w:rsid w:val="008B7716"/>
    <w:rsid w:val="008B786B"/>
    <w:rsid w:val="008B7A81"/>
    <w:rsid w:val="008B7CC3"/>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D0"/>
    <w:rsid w:val="008C33E5"/>
    <w:rsid w:val="008C35CB"/>
    <w:rsid w:val="008C3ACC"/>
    <w:rsid w:val="008C3BEA"/>
    <w:rsid w:val="008C3CD0"/>
    <w:rsid w:val="008C4219"/>
    <w:rsid w:val="008C43BC"/>
    <w:rsid w:val="008C44B6"/>
    <w:rsid w:val="008C4579"/>
    <w:rsid w:val="008C45E0"/>
    <w:rsid w:val="008C472A"/>
    <w:rsid w:val="008C487C"/>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88"/>
    <w:rsid w:val="008D1DD6"/>
    <w:rsid w:val="008D1EC7"/>
    <w:rsid w:val="008D2056"/>
    <w:rsid w:val="008D27C4"/>
    <w:rsid w:val="008D2840"/>
    <w:rsid w:val="008D2E68"/>
    <w:rsid w:val="008D3120"/>
    <w:rsid w:val="008D3133"/>
    <w:rsid w:val="008D313D"/>
    <w:rsid w:val="008D3260"/>
    <w:rsid w:val="008D38A4"/>
    <w:rsid w:val="008D3CD6"/>
    <w:rsid w:val="008D4495"/>
    <w:rsid w:val="008D4691"/>
    <w:rsid w:val="008D489E"/>
    <w:rsid w:val="008D49BE"/>
    <w:rsid w:val="008D4AD1"/>
    <w:rsid w:val="008D4EAF"/>
    <w:rsid w:val="008D53E7"/>
    <w:rsid w:val="008D57B7"/>
    <w:rsid w:val="008D69A2"/>
    <w:rsid w:val="008D71F3"/>
    <w:rsid w:val="008D7542"/>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88B"/>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87"/>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67A"/>
    <w:rsid w:val="008F5ADA"/>
    <w:rsid w:val="008F5AF9"/>
    <w:rsid w:val="008F5E27"/>
    <w:rsid w:val="008F6D63"/>
    <w:rsid w:val="008F6FD1"/>
    <w:rsid w:val="008F709B"/>
    <w:rsid w:val="008F72DD"/>
    <w:rsid w:val="008F758F"/>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36FD"/>
    <w:rsid w:val="00904073"/>
    <w:rsid w:val="00904579"/>
    <w:rsid w:val="009045E0"/>
    <w:rsid w:val="00904866"/>
    <w:rsid w:val="00904AFD"/>
    <w:rsid w:val="00904B60"/>
    <w:rsid w:val="00904D9A"/>
    <w:rsid w:val="009053A8"/>
    <w:rsid w:val="00905602"/>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619"/>
    <w:rsid w:val="009137C2"/>
    <w:rsid w:val="00913957"/>
    <w:rsid w:val="00913A22"/>
    <w:rsid w:val="00913B4E"/>
    <w:rsid w:val="00914045"/>
    <w:rsid w:val="009148F3"/>
    <w:rsid w:val="009149D5"/>
    <w:rsid w:val="00914B72"/>
    <w:rsid w:val="00914DA3"/>
    <w:rsid w:val="00914FFE"/>
    <w:rsid w:val="00915081"/>
    <w:rsid w:val="00915221"/>
    <w:rsid w:val="009153D2"/>
    <w:rsid w:val="0091556D"/>
    <w:rsid w:val="0091559C"/>
    <w:rsid w:val="009162B2"/>
    <w:rsid w:val="0091653B"/>
    <w:rsid w:val="00916F54"/>
    <w:rsid w:val="009178B5"/>
    <w:rsid w:val="00917AF1"/>
    <w:rsid w:val="009200BF"/>
    <w:rsid w:val="0092017E"/>
    <w:rsid w:val="0092054B"/>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093"/>
    <w:rsid w:val="009244AB"/>
    <w:rsid w:val="00924634"/>
    <w:rsid w:val="00924BB0"/>
    <w:rsid w:val="009258DE"/>
    <w:rsid w:val="00925B9B"/>
    <w:rsid w:val="00925BC4"/>
    <w:rsid w:val="00925D16"/>
    <w:rsid w:val="00925E00"/>
    <w:rsid w:val="009260D0"/>
    <w:rsid w:val="009262FD"/>
    <w:rsid w:val="009263DB"/>
    <w:rsid w:val="00926462"/>
    <w:rsid w:val="009264D7"/>
    <w:rsid w:val="00926616"/>
    <w:rsid w:val="00926A82"/>
    <w:rsid w:val="00926C40"/>
    <w:rsid w:val="00926C62"/>
    <w:rsid w:val="00926FB2"/>
    <w:rsid w:val="00927118"/>
    <w:rsid w:val="00927143"/>
    <w:rsid w:val="00927578"/>
    <w:rsid w:val="0092775D"/>
    <w:rsid w:val="00927CD6"/>
    <w:rsid w:val="0093028D"/>
    <w:rsid w:val="00930387"/>
    <w:rsid w:val="009311AB"/>
    <w:rsid w:val="009316C0"/>
    <w:rsid w:val="00931AF4"/>
    <w:rsid w:val="00931C4D"/>
    <w:rsid w:val="00931DC3"/>
    <w:rsid w:val="009327A8"/>
    <w:rsid w:val="0093281C"/>
    <w:rsid w:val="00932F3C"/>
    <w:rsid w:val="009330FE"/>
    <w:rsid w:val="00933213"/>
    <w:rsid w:val="0093322F"/>
    <w:rsid w:val="00933B75"/>
    <w:rsid w:val="009340A4"/>
    <w:rsid w:val="00934674"/>
    <w:rsid w:val="0093473C"/>
    <w:rsid w:val="00934C00"/>
    <w:rsid w:val="00934DF2"/>
    <w:rsid w:val="00935675"/>
    <w:rsid w:val="00935902"/>
    <w:rsid w:val="00935DF3"/>
    <w:rsid w:val="009361CD"/>
    <w:rsid w:val="009362C9"/>
    <w:rsid w:val="00936AE1"/>
    <w:rsid w:val="00936B6C"/>
    <w:rsid w:val="00936BCF"/>
    <w:rsid w:val="00936CD1"/>
    <w:rsid w:val="00936E19"/>
    <w:rsid w:val="009376DC"/>
    <w:rsid w:val="00937BD4"/>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3E2E"/>
    <w:rsid w:val="0095473F"/>
    <w:rsid w:val="0095479E"/>
    <w:rsid w:val="00954E50"/>
    <w:rsid w:val="0095525F"/>
    <w:rsid w:val="009555DD"/>
    <w:rsid w:val="00955731"/>
    <w:rsid w:val="00956075"/>
    <w:rsid w:val="009564EF"/>
    <w:rsid w:val="009566E9"/>
    <w:rsid w:val="0095674C"/>
    <w:rsid w:val="00956882"/>
    <w:rsid w:val="009569BD"/>
    <w:rsid w:val="00957B7A"/>
    <w:rsid w:val="00957ED9"/>
    <w:rsid w:val="00960145"/>
    <w:rsid w:val="00960AD9"/>
    <w:rsid w:val="00960ADC"/>
    <w:rsid w:val="00960EE7"/>
    <w:rsid w:val="00961369"/>
    <w:rsid w:val="00961554"/>
    <w:rsid w:val="00961710"/>
    <w:rsid w:val="0096178B"/>
    <w:rsid w:val="00962629"/>
    <w:rsid w:val="0096273C"/>
    <w:rsid w:val="00962E2A"/>
    <w:rsid w:val="009631FE"/>
    <w:rsid w:val="009632FE"/>
    <w:rsid w:val="00964391"/>
    <w:rsid w:val="00964477"/>
    <w:rsid w:val="00964695"/>
    <w:rsid w:val="00964698"/>
    <w:rsid w:val="009648C4"/>
    <w:rsid w:val="00964E64"/>
    <w:rsid w:val="0096515E"/>
    <w:rsid w:val="00965202"/>
    <w:rsid w:val="009654CA"/>
    <w:rsid w:val="00965774"/>
    <w:rsid w:val="00965840"/>
    <w:rsid w:val="00965BCE"/>
    <w:rsid w:val="00965CD2"/>
    <w:rsid w:val="00965E26"/>
    <w:rsid w:val="009662C8"/>
    <w:rsid w:val="00966351"/>
    <w:rsid w:val="00966B40"/>
    <w:rsid w:val="00966D63"/>
    <w:rsid w:val="00966E34"/>
    <w:rsid w:val="00966E65"/>
    <w:rsid w:val="00967E18"/>
    <w:rsid w:val="0097012E"/>
    <w:rsid w:val="009701FF"/>
    <w:rsid w:val="00970204"/>
    <w:rsid w:val="00970234"/>
    <w:rsid w:val="009706E0"/>
    <w:rsid w:val="00971626"/>
    <w:rsid w:val="00971A09"/>
    <w:rsid w:val="00972670"/>
    <w:rsid w:val="00972697"/>
    <w:rsid w:val="00972765"/>
    <w:rsid w:val="0097289E"/>
    <w:rsid w:val="00972CC9"/>
    <w:rsid w:val="00973080"/>
    <w:rsid w:val="009730D2"/>
    <w:rsid w:val="009733F6"/>
    <w:rsid w:val="0097363A"/>
    <w:rsid w:val="009736FD"/>
    <w:rsid w:val="00973E06"/>
    <w:rsid w:val="00973E2C"/>
    <w:rsid w:val="00973E94"/>
    <w:rsid w:val="00974005"/>
    <w:rsid w:val="009745DA"/>
    <w:rsid w:val="0097463A"/>
    <w:rsid w:val="009748F6"/>
    <w:rsid w:val="00974B3C"/>
    <w:rsid w:val="00974D64"/>
    <w:rsid w:val="0097503B"/>
    <w:rsid w:val="009754CA"/>
    <w:rsid w:val="00976C8E"/>
    <w:rsid w:val="0097726C"/>
    <w:rsid w:val="009772A4"/>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2FDF"/>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01C"/>
    <w:rsid w:val="0099136F"/>
    <w:rsid w:val="009913FE"/>
    <w:rsid w:val="009915A5"/>
    <w:rsid w:val="009915BB"/>
    <w:rsid w:val="009919E5"/>
    <w:rsid w:val="00991ACA"/>
    <w:rsid w:val="0099203F"/>
    <w:rsid w:val="009921B1"/>
    <w:rsid w:val="00992382"/>
    <w:rsid w:val="009926E3"/>
    <w:rsid w:val="00992847"/>
    <w:rsid w:val="00992C22"/>
    <w:rsid w:val="00992CFA"/>
    <w:rsid w:val="00992E00"/>
    <w:rsid w:val="00992E0A"/>
    <w:rsid w:val="00992F06"/>
    <w:rsid w:val="00993090"/>
    <w:rsid w:val="009932EE"/>
    <w:rsid w:val="009932F2"/>
    <w:rsid w:val="009933E9"/>
    <w:rsid w:val="009938A8"/>
    <w:rsid w:val="0099390C"/>
    <w:rsid w:val="00993A13"/>
    <w:rsid w:val="00993C46"/>
    <w:rsid w:val="00993E6C"/>
    <w:rsid w:val="00994185"/>
    <w:rsid w:val="009947D1"/>
    <w:rsid w:val="00994CF1"/>
    <w:rsid w:val="00994F87"/>
    <w:rsid w:val="00995116"/>
    <w:rsid w:val="009955F9"/>
    <w:rsid w:val="009957CB"/>
    <w:rsid w:val="0099583D"/>
    <w:rsid w:val="0099593F"/>
    <w:rsid w:val="00995AC7"/>
    <w:rsid w:val="00995EFB"/>
    <w:rsid w:val="009962E8"/>
    <w:rsid w:val="00996860"/>
    <w:rsid w:val="009968C4"/>
    <w:rsid w:val="00996BCA"/>
    <w:rsid w:val="00996F86"/>
    <w:rsid w:val="009973AE"/>
    <w:rsid w:val="009975C0"/>
    <w:rsid w:val="009975FD"/>
    <w:rsid w:val="00997670"/>
    <w:rsid w:val="00997881"/>
    <w:rsid w:val="00997950"/>
    <w:rsid w:val="00997B63"/>
    <w:rsid w:val="00997BB6"/>
    <w:rsid w:val="009A0050"/>
    <w:rsid w:val="009A08D4"/>
    <w:rsid w:val="009A16D2"/>
    <w:rsid w:val="009A1AAD"/>
    <w:rsid w:val="009A1B0F"/>
    <w:rsid w:val="009A220F"/>
    <w:rsid w:val="009A2456"/>
    <w:rsid w:val="009A27FC"/>
    <w:rsid w:val="009A2813"/>
    <w:rsid w:val="009A2A60"/>
    <w:rsid w:val="009A2ED4"/>
    <w:rsid w:val="009A30E3"/>
    <w:rsid w:val="009A34B8"/>
    <w:rsid w:val="009A37C0"/>
    <w:rsid w:val="009A3BA4"/>
    <w:rsid w:val="009A415A"/>
    <w:rsid w:val="009A42E1"/>
    <w:rsid w:val="009A45B7"/>
    <w:rsid w:val="009A4691"/>
    <w:rsid w:val="009A494A"/>
    <w:rsid w:val="009A4B5F"/>
    <w:rsid w:val="009A56A6"/>
    <w:rsid w:val="009A638B"/>
    <w:rsid w:val="009A6603"/>
    <w:rsid w:val="009A674E"/>
    <w:rsid w:val="009A67CF"/>
    <w:rsid w:val="009A6D6C"/>
    <w:rsid w:val="009A6ECE"/>
    <w:rsid w:val="009A7C31"/>
    <w:rsid w:val="009A7C58"/>
    <w:rsid w:val="009B00C5"/>
    <w:rsid w:val="009B066D"/>
    <w:rsid w:val="009B084C"/>
    <w:rsid w:val="009B0886"/>
    <w:rsid w:val="009B08DD"/>
    <w:rsid w:val="009B0A81"/>
    <w:rsid w:val="009B112E"/>
    <w:rsid w:val="009B13A5"/>
    <w:rsid w:val="009B13A9"/>
    <w:rsid w:val="009B1519"/>
    <w:rsid w:val="009B1558"/>
    <w:rsid w:val="009B165F"/>
    <w:rsid w:val="009B17DF"/>
    <w:rsid w:val="009B18C2"/>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90C"/>
    <w:rsid w:val="009B708F"/>
    <w:rsid w:val="009B799F"/>
    <w:rsid w:val="009B7E5D"/>
    <w:rsid w:val="009C00C1"/>
    <w:rsid w:val="009C0CF9"/>
    <w:rsid w:val="009C0D2B"/>
    <w:rsid w:val="009C15E0"/>
    <w:rsid w:val="009C1C82"/>
    <w:rsid w:val="009C1FC2"/>
    <w:rsid w:val="009C238C"/>
    <w:rsid w:val="009C26E4"/>
    <w:rsid w:val="009C2C3A"/>
    <w:rsid w:val="009C2C41"/>
    <w:rsid w:val="009C2E1B"/>
    <w:rsid w:val="009C3074"/>
    <w:rsid w:val="009C3B2E"/>
    <w:rsid w:val="009C3B3E"/>
    <w:rsid w:val="009C3F78"/>
    <w:rsid w:val="009C4005"/>
    <w:rsid w:val="009C41C4"/>
    <w:rsid w:val="009C4D2C"/>
    <w:rsid w:val="009C4E54"/>
    <w:rsid w:val="009C5381"/>
    <w:rsid w:val="009C568A"/>
    <w:rsid w:val="009C58FB"/>
    <w:rsid w:val="009C5D32"/>
    <w:rsid w:val="009C5F7F"/>
    <w:rsid w:val="009C626C"/>
    <w:rsid w:val="009C62D8"/>
    <w:rsid w:val="009C6308"/>
    <w:rsid w:val="009C661C"/>
    <w:rsid w:val="009C708D"/>
    <w:rsid w:val="009C71D8"/>
    <w:rsid w:val="009C7300"/>
    <w:rsid w:val="009C73BA"/>
    <w:rsid w:val="009C7AAC"/>
    <w:rsid w:val="009D0321"/>
    <w:rsid w:val="009D036F"/>
    <w:rsid w:val="009D043A"/>
    <w:rsid w:val="009D06A2"/>
    <w:rsid w:val="009D06D4"/>
    <w:rsid w:val="009D0BAB"/>
    <w:rsid w:val="009D0D8E"/>
    <w:rsid w:val="009D14A8"/>
    <w:rsid w:val="009D1BDF"/>
    <w:rsid w:val="009D1E92"/>
    <w:rsid w:val="009D2421"/>
    <w:rsid w:val="009D256A"/>
    <w:rsid w:val="009D25EA"/>
    <w:rsid w:val="009D2F86"/>
    <w:rsid w:val="009D3474"/>
    <w:rsid w:val="009D34CB"/>
    <w:rsid w:val="009D362E"/>
    <w:rsid w:val="009D3C8C"/>
    <w:rsid w:val="009D43DC"/>
    <w:rsid w:val="009D44F1"/>
    <w:rsid w:val="009D4CF7"/>
    <w:rsid w:val="009D4F05"/>
    <w:rsid w:val="009D52DE"/>
    <w:rsid w:val="009D5C76"/>
    <w:rsid w:val="009D5C8C"/>
    <w:rsid w:val="009D61B5"/>
    <w:rsid w:val="009D6304"/>
    <w:rsid w:val="009D64D5"/>
    <w:rsid w:val="009D6B2C"/>
    <w:rsid w:val="009D6CDE"/>
    <w:rsid w:val="009D6DD0"/>
    <w:rsid w:val="009D787C"/>
    <w:rsid w:val="009E077B"/>
    <w:rsid w:val="009E07A6"/>
    <w:rsid w:val="009E08E6"/>
    <w:rsid w:val="009E0936"/>
    <w:rsid w:val="009E0B8F"/>
    <w:rsid w:val="009E0DA6"/>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5C2"/>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1A9"/>
    <w:rsid w:val="009E669B"/>
    <w:rsid w:val="009E6859"/>
    <w:rsid w:val="009E689E"/>
    <w:rsid w:val="009E731B"/>
    <w:rsid w:val="009E7348"/>
    <w:rsid w:val="009E750C"/>
    <w:rsid w:val="009E7949"/>
    <w:rsid w:val="009E7ABF"/>
    <w:rsid w:val="009E7D6F"/>
    <w:rsid w:val="009F0D65"/>
    <w:rsid w:val="009F11DA"/>
    <w:rsid w:val="009F1B89"/>
    <w:rsid w:val="009F1D66"/>
    <w:rsid w:val="009F2098"/>
    <w:rsid w:val="009F214E"/>
    <w:rsid w:val="009F22EC"/>
    <w:rsid w:val="009F2A86"/>
    <w:rsid w:val="009F2C7E"/>
    <w:rsid w:val="009F356A"/>
    <w:rsid w:val="009F363D"/>
    <w:rsid w:val="009F3A72"/>
    <w:rsid w:val="009F3D1D"/>
    <w:rsid w:val="009F3DD1"/>
    <w:rsid w:val="009F4517"/>
    <w:rsid w:val="009F47AA"/>
    <w:rsid w:val="009F47F3"/>
    <w:rsid w:val="009F4B6D"/>
    <w:rsid w:val="009F4D67"/>
    <w:rsid w:val="009F5425"/>
    <w:rsid w:val="009F5486"/>
    <w:rsid w:val="009F5764"/>
    <w:rsid w:val="009F5A3B"/>
    <w:rsid w:val="009F5C3B"/>
    <w:rsid w:val="009F5DE9"/>
    <w:rsid w:val="009F5E3E"/>
    <w:rsid w:val="009F5F23"/>
    <w:rsid w:val="009F60F3"/>
    <w:rsid w:val="009F6112"/>
    <w:rsid w:val="009F6309"/>
    <w:rsid w:val="009F65DD"/>
    <w:rsid w:val="009F6C2B"/>
    <w:rsid w:val="009F6DB7"/>
    <w:rsid w:val="009F7DB3"/>
    <w:rsid w:val="009F7E8E"/>
    <w:rsid w:val="009F7EAC"/>
    <w:rsid w:val="00A003AA"/>
    <w:rsid w:val="00A00436"/>
    <w:rsid w:val="00A0076E"/>
    <w:rsid w:val="00A00777"/>
    <w:rsid w:val="00A00DD9"/>
    <w:rsid w:val="00A01BA0"/>
    <w:rsid w:val="00A02309"/>
    <w:rsid w:val="00A02310"/>
    <w:rsid w:val="00A02545"/>
    <w:rsid w:val="00A02945"/>
    <w:rsid w:val="00A02B62"/>
    <w:rsid w:val="00A03523"/>
    <w:rsid w:val="00A03E33"/>
    <w:rsid w:val="00A04031"/>
    <w:rsid w:val="00A04136"/>
    <w:rsid w:val="00A044C0"/>
    <w:rsid w:val="00A049B9"/>
    <w:rsid w:val="00A04BD5"/>
    <w:rsid w:val="00A04D1D"/>
    <w:rsid w:val="00A05029"/>
    <w:rsid w:val="00A050FB"/>
    <w:rsid w:val="00A05651"/>
    <w:rsid w:val="00A05882"/>
    <w:rsid w:val="00A0588F"/>
    <w:rsid w:val="00A05B1F"/>
    <w:rsid w:val="00A05CD0"/>
    <w:rsid w:val="00A05F35"/>
    <w:rsid w:val="00A05FDB"/>
    <w:rsid w:val="00A06076"/>
    <w:rsid w:val="00A06635"/>
    <w:rsid w:val="00A066E8"/>
    <w:rsid w:val="00A068C5"/>
    <w:rsid w:val="00A068F9"/>
    <w:rsid w:val="00A06D57"/>
    <w:rsid w:val="00A06E5E"/>
    <w:rsid w:val="00A06EC9"/>
    <w:rsid w:val="00A06F68"/>
    <w:rsid w:val="00A0715F"/>
    <w:rsid w:val="00A07396"/>
    <w:rsid w:val="00A0785B"/>
    <w:rsid w:val="00A07FD5"/>
    <w:rsid w:val="00A1001C"/>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72D"/>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298"/>
    <w:rsid w:val="00A2432D"/>
    <w:rsid w:val="00A243D5"/>
    <w:rsid w:val="00A24A3C"/>
    <w:rsid w:val="00A24E57"/>
    <w:rsid w:val="00A253FC"/>
    <w:rsid w:val="00A2561A"/>
    <w:rsid w:val="00A25A58"/>
    <w:rsid w:val="00A25CFA"/>
    <w:rsid w:val="00A25EDA"/>
    <w:rsid w:val="00A263F9"/>
    <w:rsid w:val="00A26597"/>
    <w:rsid w:val="00A26A1B"/>
    <w:rsid w:val="00A26EF4"/>
    <w:rsid w:val="00A26FAC"/>
    <w:rsid w:val="00A271D3"/>
    <w:rsid w:val="00A27801"/>
    <w:rsid w:val="00A27DBD"/>
    <w:rsid w:val="00A30226"/>
    <w:rsid w:val="00A316DD"/>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A0"/>
    <w:rsid w:val="00A47DB5"/>
    <w:rsid w:val="00A50336"/>
    <w:rsid w:val="00A5067E"/>
    <w:rsid w:val="00A50871"/>
    <w:rsid w:val="00A50B6B"/>
    <w:rsid w:val="00A50CAB"/>
    <w:rsid w:val="00A50DAC"/>
    <w:rsid w:val="00A50F8D"/>
    <w:rsid w:val="00A510B6"/>
    <w:rsid w:val="00A51158"/>
    <w:rsid w:val="00A5127C"/>
    <w:rsid w:val="00A51891"/>
    <w:rsid w:val="00A51A1B"/>
    <w:rsid w:val="00A51FA6"/>
    <w:rsid w:val="00A52243"/>
    <w:rsid w:val="00A52366"/>
    <w:rsid w:val="00A52882"/>
    <w:rsid w:val="00A52CBD"/>
    <w:rsid w:val="00A52CEF"/>
    <w:rsid w:val="00A5311A"/>
    <w:rsid w:val="00A533FB"/>
    <w:rsid w:val="00A5344A"/>
    <w:rsid w:val="00A5355C"/>
    <w:rsid w:val="00A53E4E"/>
    <w:rsid w:val="00A53E7D"/>
    <w:rsid w:val="00A5422F"/>
    <w:rsid w:val="00A544DB"/>
    <w:rsid w:val="00A545B4"/>
    <w:rsid w:val="00A545CF"/>
    <w:rsid w:val="00A54671"/>
    <w:rsid w:val="00A54B47"/>
    <w:rsid w:val="00A5699B"/>
    <w:rsid w:val="00A5720C"/>
    <w:rsid w:val="00A574F9"/>
    <w:rsid w:val="00A577E6"/>
    <w:rsid w:val="00A5788E"/>
    <w:rsid w:val="00A57D45"/>
    <w:rsid w:val="00A60507"/>
    <w:rsid w:val="00A6085F"/>
    <w:rsid w:val="00A608ED"/>
    <w:rsid w:val="00A608F8"/>
    <w:rsid w:val="00A60A30"/>
    <w:rsid w:val="00A60B60"/>
    <w:rsid w:val="00A60BB7"/>
    <w:rsid w:val="00A60E1C"/>
    <w:rsid w:val="00A6163E"/>
    <w:rsid w:val="00A6179E"/>
    <w:rsid w:val="00A61993"/>
    <w:rsid w:val="00A61A89"/>
    <w:rsid w:val="00A61E9C"/>
    <w:rsid w:val="00A61ED0"/>
    <w:rsid w:val="00A62170"/>
    <w:rsid w:val="00A622B5"/>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446"/>
    <w:rsid w:val="00A65675"/>
    <w:rsid w:val="00A65BE0"/>
    <w:rsid w:val="00A665F9"/>
    <w:rsid w:val="00A66C23"/>
    <w:rsid w:val="00A671F6"/>
    <w:rsid w:val="00A6721D"/>
    <w:rsid w:val="00A672AC"/>
    <w:rsid w:val="00A673B9"/>
    <w:rsid w:val="00A6748B"/>
    <w:rsid w:val="00A6758E"/>
    <w:rsid w:val="00A6781B"/>
    <w:rsid w:val="00A67B03"/>
    <w:rsid w:val="00A67B62"/>
    <w:rsid w:val="00A67BC7"/>
    <w:rsid w:val="00A67C9F"/>
    <w:rsid w:val="00A67DCF"/>
    <w:rsid w:val="00A70230"/>
    <w:rsid w:val="00A70398"/>
    <w:rsid w:val="00A703F4"/>
    <w:rsid w:val="00A70573"/>
    <w:rsid w:val="00A705E1"/>
    <w:rsid w:val="00A707B5"/>
    <w:rsid w:val="00A70DC6"/>
    <w:rsid w:val="00A70F8F"/>
    <w:rsid w:val="00A71623"/>
    <w:rsid w:val="00A716AC"/>
    <w:rsid w:val="00A719A4"/>
    <w:rsid w:val="00A71B80"/>
    <w:rsid w:val="00A71CFF"/>
    <w:rsid w:val="00A7235C"/>
    <w:rsid w:val="00A72D01"/>
    <w:rsid w:val="00A72E71"/>
    <w:rsid w:val="00A72EB8"/>
    <w:rsid w:val="00A72FC4"/>
    <w:rsid w:val="00A7310A"/>
    <w:rsid w:val="00A73176"/>
    <w:rsid w:val="00A7353C"/>
    <w:rsid w:val="00A738E0"/>
    <w:rsid w:val="00A73F4E"/>
    <w:rsid w:val="00A7472D"/>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446"/>
    <w:rsid w:val="00A80514"/>
    <w:rsid w:val="00A80829"/>
    <w:rsid w:val="00A81039"/>
    <w:rsid w:val="00A810DC"/>
    <w:rsid w:val="00A81180"/>
    <w:rsid w:val="00A81384"/>
    <w:rsid w:val="00A81463"/>
    <w:rsid w:val="00A815D6"/>
    <w:rsid w:val="00A81B90"/>
    <w:rsid w:val="00A81BF9"/>
    <w:rsid w:val="00A81C23"/>
    <w:rsid w:val="00A81F23"/>
    <w:rsid w:val="00A82114"/>
    <w:rsid w:val="00A83469"/>
    <w:rsid w:val="00A834D1"/>
    <w:rsid w:val="00A836A7"/>
    <w:rsid w:val="00A839EC"/>
    <w:rsid w:val="00A83AB1"/>
    <w:rsid w:val="00A83F9F"/>
    <w:rsid w:val="00A841E1"/>
    <w:rsid w:val="00A8432A"/>
    <w:rsid w:val="00A84604"/>
    <w:rsid w:val="00A8464F"/>
    <w:rsid w:val="00A84B8C"/>
    <w:rsid w:val="00A84EFB"/>
    <w:rsid w:val="00A852DF"/>
    <w:rsid w:val="00A853A9"/>
    <w:rsid w:val="00A8546B"/>
    <w:rsid w:val="00A8586B"/>
    <w:rsid w:val="00A860A1"/>
    <w:rsid w:val="00A860CA"/>
    <w:rsid w:val="00A862A7"/>
    <w:rsid w:val="00A8655F"/>
    <w:rsid w:val="00A866F9"/>
    <w:rsid w:val="00A868AC"/>
    <w:rsid w:val="00A86B45"/>
    <w:rsid w:val="00A86FA7"/>
    <w:rsid w:val="00A87390"/>
    <w:rsid w:val="00A8740B"/>
    <w:rsid w:val="00A8750C"/>
    <w:rsid w:val="00A8753E"/>
    <w:rsid w:val="00A87752"/>
    <w:rsid w:val="00A906B6"/>
    <w:rsid w:val="00A907F0"/>
    <w:rsid w:val="00A9091A"/>
    <w:rsid w:val="00A90927"/>
    <w:rsid w:val="00A90C77"/>
    <w:rsid w:val="00A90D2A"/>
    <w:rsid w:val="00A90FA9"/>
    <w:rsid w:val="00A9148F"/>
    <w:rsid w:val="00A916B4"/>
    <w:rsid w:val="00A91732"/>
    <w:rsid w:val="00A91956"/>
    <w:rsid w:val="00A91C31"/>
    <w:rsid w:val="00A9269E"/>
    <w:rsid w:val="00A928A8"/>
    <w:rsid w:val="00A92E71"/>
    <w:rsid w:val="00A93223"/>
    <w:rsid w:val="00A934DD"/>
    <w:rsid w:val="00A93602"/>
    <w:rsid w:val="00A93CCF"/>
    <w:rsid w:val="00A93DAA"/>
    <w:rsid w:val="00A9414B"/>
    <w:rsid w:val="00A94A56"/>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5CA"/>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CD"/>
    <w:rsid w:val="00AB0A51"/>
    <w:rsid w:val="00AB0AA5"/>
    <w:rsid w:val="00AB0B41"/>
    <w:rsid w:val="00AB0C93"/>
    <w:rsid w:val="00AB0D24"/>
    <w:rsid w:val="00AB1093"/>
    <w:rsid w:val="00AB10B0"/>
    <w:rsid w:val="00AB12D0"/>
    <w:rsid w:val="00AB14CC"/>
    <w:rsid w:val="00AB1502"/>
    <w:rsid w:val="00AB1700"/>
    <w:rsid w:val="00AB1AE3"/>
    <w:rsid w:val="00AB1D62"/>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BA1"/>
    <w:rsid w:val="00AB4E60"/>
    <w:rsid w:val="00AB4FBB"/>
    <w:rsid w:val="00AB515D"/>
    <w:rsid w:val="00AB5415"/>
    <w:rsid w:val="00AB5430"/>
    <w:rsid w:val="00AB56C1"/>
    <w:rsid w:val="00AB5724"/>
    <w:rsid w:val="00AB5919"/>
    <w:rsid w:val="00AB5DEA"/>
    <w:rsid w:val="00AB5E42"/>
    <w:rsid w:val="00AB6087"/>
    <w:rsid w:val="00AB6E96"/>
    <w:rsid w:val="00AB74D9"/>
    <w:rsid w:val="00AB7527"/>
    <w:rsid w:val="00AB7664"/>
    <w:rsid w:val="00AB7920"/>
    <w:rsid w:val="00AB795B"/>
    <w:rsid w:val="00AB7C51"/>
    <w:rsid w:val="00AB7E07"/>
    <w:rsid w:val="00AB7EA0"/>
    <w:rsid w:val="00AB7F2A"/>
    <w:rsid w:val="00AC0135"/>
    <w:rsid w:val="00AC0531"/>
    <w:rsid w:val="00AC0968"/>
    <w:rsid w:val="00AC097B"/>
    <w:rsid w:val="00AC0E4E"/>
    <w:rsid w:val="00AC0FCB"/>
    <w:rsid w:val="00AC1585"/>
    <w:rsid w:val="00AC1ADB"/>
    <w:rsid w:val="00AC1BCB"/>
    <w:rsid w:val="00AC1DF0"/>
    <w:rsid w:val="00AC1E04"/>
    <w:rsid w:val="00AC1EA0"/>
    <w:rsid w:val="00AC244B"/>
    <w:rsid w:val="00AC31A9"/>
    <w:rsid w:val="00AC34FD"/>
    <w:rsid w:val="00AC3527"/>
    <w:rsid w:val="00AC375A"/>
    <w:rsid w:val="00AC38AE"/>
    <w:rsid w:val="00AC3A88"/>
    <w:rsid w:val="00AC3CC5"/>
    <w:rsid w:val="00AC4276"/>
    <w:rsid w:val="00AC443F"/>
    <w:rsid w:val="00AC449C"/>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6BD"/>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73F"/>
    <w:rsid w:val="00AD5E31"/>
    <w:rsid w:val="00AD62F3"/>
    <w:rsid w:val="00AD6835"/>
    <w:rsid w:val="00AD6841"/>
    <w:rsid w:val="00AD68C4"/>
    <w:rsid w:val="00AD73EF"/>
    <w:rsid w:val="00AD75F0"/>
    <w:rsid w:val="00AD7DD9"/>
    <w:rsid w:val="00AD7E5E"/>
    <w:rsid w:val="00AE0269"/>
    <w:rsid w:val="00AE0664"/>
    <w:rsid w:val="00AE1165"/>
    <w:rsid w:val="00AE1217"/>
    <w:rsid w:val="00AE170D"/>
    <w:rsid w:val="00AE186F"/>
    <w:rsid w:val="00AE1BAB"/>
    <w:rsid w:val="00AE1D50"/>
    <w:rsid w:val="00AE1D51"/>
    <w:rsid w:val="00AE1D74"/>
    <w:rsid w:val="00AE1E13"/>
    <w:rsid w:val="00AE28EE"/>
    <w:rsid w:val="00AE2CB7"/>
    <w:rsid w:val="00AE2DA0"/>
    <w:rsid w:val="00AE30A4"/>
    <w:rsid w:val="00AE317D"/>
    <w:rsid w:val="00AE34E0"/>
    <w:rsid w:val="00AE358A"/>
    <w:rsid w:val="00AE35E8"/>
    <w:rsid w:val="00AE43AC"/>
    <w:rsid w:val="00AE44F7"/>
    <w:rsid w:val="00AE4597"/>
    <w:rsid w:val="00AE4784"/>
    <w:rsid w:val="00AE48E7"/>
    <w:rsid w:val="00AE4A5E"/>
    <w:rsid w:val="00AE4D73"/>
    <w:rsid w:val="00AE5A1B"/>
    <w:rsid w:val="00AE5BE7"/>
    <w:rsid w:val="00AE5E07"/>
    <w:rsid w:val="00AE644D"/>
    <w:rsid w:val="00AE6783"/>
    <w:rsid w:val="00AE6A53"/>
    <w:rsid w:val="00AE6E7A"/>
    <w:rsid w:val="00AE7400"/>
    <w:rsid w:val="00AE7AEE"/>
    <w:rsid w:val="00AF007C"/>
    <w:rsid w:val="00AF04DB"/>
    <w:rsid w:val="00AF0513"/>
    <w:rsid w:val="00AF078A"/>
    <w:rsid w:val="00AF0958"/>
    <w:rsid w:val="00AF0B42"/>
    <w:rsid w:val="00AF105B"/>
    <w:rsid w:val="00AF1B24"/>
    <w:rsid w:val="00AF1E20"/>
    <w:rsid w:val="00AF2127"/>
    <w:rsid w:val="00AF2A1A"/>
    <w:rsid w:val="00AF2AFD"/>
    <w:rsid w:val="00AF2C4A"/>
    <w:rsid w:val="00AF2E7A"/>
    <w:rsid w:val="00AF313D"/>
    <w:rsid w:val="00AF318D"/>
    <w:rsid w:val="00AF3BF5"/>
    <w:rsid w:val="00AF3C55"/>
    <w:rsid w:val="00AF3E6F"/>
    <w:rsid w:val="00AF41D8"/>
    <w:rsid w:val="00AF422D"/>
    <w:rsid w:val="00AF44E3"/>
    <w:rsid w:val="00AF4688"/>
    <w:rsid w:val="00AF4921"/>
    <w:rsid w:val="00AF4AF8"/>
    <w:rsid w:val="00AF4CEC"/>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85"/>
    <w:rsid w:val="00B007E0"/>
    <w:rsid w:val="00B00818"/>
    <w:rsid w:val="00B00938"/>
    <w:rsid w:val="00B00955"/>
    <w:rsid w:val="00B00F13"/>
    <w:rsid w:val="00B00F5E"/>
    <w:rsid w:val="00B013C4"/>
    <w:rsid w:val="00B017C1"/>
    <w:rsid w:val="00B021FA"/>
    <w:rsid w:val="00B02B90"/>
    <w:rsid w:val="00B02D78"/>
    <w:rsid w:val="00B02E30"/>
    <w:rsid w:val="00B02F3D"/>
    <w:rsid w:val="00B02F59"/>
    <w:rsid w:val="00B03296"/>
    <w:rsid w:val="00B03652"/>
    <w:rsid w:val="00B03DF8"/>
    <w:rsid w:val="00B0419B"/>
    <w:rsid w:val="00B0431D"/>
    <w:rsid w:val="00B043A9"/>
    <w:rsid w:val="00B04A44"/>
    <w:rsid w:val="00B04B85"/>
    <w:rsid w:val="00B04B90"/>
    <w:rsid w:val="00B04BE2"/>
    <w:rsid w:val="00B04BFB"/>
    <w:rsid w:val="00B04E5D"/>
    <w:rsid w:val="00B04FAB"/>
    <w:rsid w:val="00B053B2"/>
    <w:rsid w:val="00B05D51"/>
    <w:rsid w:val="00B05F3E"/>
    <w:rsid w:val="00B06252"/>
    <w:rsid w:val="00B06289"/>
    <w:rsid w:val="00B066C0"/>
    <w:rsid w:val="00B06895"/>
    <w:rsid w:val="00B068B4"/>
    <w:rsid w:val="00B06ED5"/>
    <w:rsid w:val="00B06EE4"/>
    <w:rsid w:val="00B070AD"/>
    <w:rsid w:val="00B0757A"/>
    <w:rsid w:val="00B07896"/>
    <w:rsid w:val="00B07919"/>
    <w:rsid w:val="00B07E01"/>
    <w:rsid w:val="00B10DC2"/>
    <w:rsid w:val="00B11032"/>
    <w:rsid w:val="00B111F4"/>
    <w:rsid w:val="00B11DAE"/>
    <w:rsid w:val="00B125F9"/>
    <w:rsid w:val="00B13919"/>
    <w:rsid w:val="00B13BFF"/>
    <w:rsid w:val="00B13CC3"/>
    <w:rsid w:val="00B14863"/>
    <w:rsid w:val="00B1489C"/>
    <w:rsid w:val="00B14A4F"/>
    <w:rsid w:val="00B14AB6"/>
    <w:rsid w:val="00B14B35"/>
    <w:rsid w:val="00B14C77"/>
    <w:rsid w:val="00B152DB"/>
    <w:rsid w:val="00B15E48"/>
    <w:rsid w:val="00B15EAD"/>
    <w:rsid w:val="00B16332"/>
    <w:rsid w:val="00B16433"/>
    <w:rsid w:val="00B1671D"/>
    <w:rsid w:val="00B16E22"/>
    <w:rsid w:val="00B1715C"/>
    <w:rsid w:val="00B172E2"/>
    <w:rsid w:val="00B176D7"/>
    <w:rsid w:val="00B17798"/>
    <w:rsid w:val="00B17C0A"/>
    <w:rsid w:val="00B209DC"/>
    <w:rsid w:val="00B20C3C"/>
    <w:rsid w:val="00B20E79"/>
    <w:rsid w:val="00B20E8D"/>
    <w:rsid w:val="00B20FAB"/>
    <w:rsid w:val="00B2102C"/>
    <w:rsid w:val="00B217B5"/>
    <w:rsid w:val="00B21813"/>
    <w:rsid w:val="00B21E41"/>
    <w:rsid w:val="00B21FB9"/>
    <w:rsid w:val="00B220F8"/>
    <w:rsid w:val="00B22338"/>
    <w:rsid w:val="00B22548"/>
    <w:rsid w:val="00B22759"/>
    <w:rsid w:val="00B22851"/>
    <w:rsid w:val="00B228F2"/>
    <w:rsid w:val="00B22B4A"/>
    <w:rsid w:val="00B22C6A"/>
    <w:rsid w:val="00B2346E"/>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9BC"/>
    <w:rsid w:val="00B30B73"/>
    <w:rsid w:val="00B310C4"/>
    <w:rsid w:val="00B315E1"/>
    <w:rsid w:val="00B31829"/>
    <w:rsid w:val="00B3188B"/>
    <w:rsid w:val="00B31947"/>
    <w:rsid w:val="00B31B67"/>
    <w:rsid w:val="00B31F33"/>
    <w:rsid w:val="00B3230A"/>
    <w:rsid w:val="00B32AC7"/>
    <w:rsid w:val="00B331EC"/>
    <w:rsid w:val="00B33A8F"/>
    <w:rsid w:val="00B33CA9"/>
    <w:rsid w:val="00B342BB"/>
    <w:rsid w:val="00B34328"/>
    <w:rsid w:val="00B34599"/>
    <w:rsid w:val="00B3478E"/>
    <w:rsid w:val="00B348D3"/>
    <w:rsid w:val="00B34C7E"/>
    <w:rsid w:val="00B34F7A"/>
    <w:rsid w:val="00B35345"/>
    <w:rsid w:val="00B35A70"/>
    <w:rsid w:val="00B35D07"/>
    <w:rsid w:val="00B365F3"/>
    <w:rsid w:val="00B367F3"/>
    <w:rsid w:val="00B36848"/>
    <w:rsid w:val="00B369D5"/>
    <w:rsid w:val="00B36BA0"/>
    <w:rsid w:val="00B36CC3"/>
    <w:rsid w:val="00B36DA7"/>
    <w:rsid w:val="00B36E4B"/>
    <w:rsid w:val="00B37110"/>
    <w:rsid w:val="00B372D3"/>
    <w:rsid w:val="00B3749B"/>
    <w:rsid w:val="00B374C4"/>
    <w:rsid w:val="00B37C1E"/>
    <w:rsid w:val="00B37D06"/>
    <w:rsid w:val="00B403BA"/>
    <w:rsid w:val="00B4054D"/>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D3F"/>
    <w:rsid w:val="00B44DCC"/>
    <w:rsid w:val="00B45608"/>
    <w:rsid w:val="00B456F8"/>
    <w:rsid w:val="00B45836"/>
    <w:rsid w:val="00B459D0"/>
    <w:rsid w:val="00B45B91"/>
    <w:rsid w:val="00B45C0B"/>
    <w:rsid w:val="00B4648C"/>
    <w:rsid w:val="00B4653A"/>
    <w:rsid w:val="00B46638"/>
    <w:rsid w:val="00B468A7"/>
    <w:rsid w:val="00B46BF7"/>
    <w:rsid w:val="00B47321"/>
    <w:rsid w:val="00B47643"/>
    <w:rsid w:val="00B47C2A"/>
    <w:rsid w:val="00B47C4A"/>
    <w:rsid w:val="00B47CA7"/>
    <w:rsid w:val="00B47DE8"/>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722"/>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5A7"/>
    <w:rsid w:val="00B565B7"/>
    <w:rsid w:val="00B56680"/>
    <w:rsid w:val="00B56823"/>
    <w:rsid w:val="00B5685B"/>
    <w:rsid w:val="00B56956"/>
    <w:rsid w:val="00B56D7A"/>
    <w:rsid w:val="00B56D81"/>
    <w:rsid w:val="00B56EB2"/>
    <w:rsid w:val="00B570A3"/>
    <w:rsid w:val="00B5736E"/>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1D9C"/>
    <w:rsid w:val="00B61FF3"/>
    <w:rsid w:val="00B620F5"/>
    <w:rsid w:val="00B62315"/>
    <w:rsid w:val="00B623CD"/>
    <w:rsid w:val="00B6259C"/>
    <w:rsid w:val="00B627F7"/>
    <w:rsid w:val="00B62A05"/>
    <w:rsid w:val="00B62B97"/>
    <w:rsid w:val="00B63240"/>
    <w:rsid w:val="00B63896"/>
    <w:rsid w:val="00B63A64"/>
    <w:rsid w:val="00B63D3D"/>
    <w:rsid w:val="00B63F67"/>
    <w:rsid w:val="00B64043"/>
    <w:rsid w:val="00B6471F"/>
    <w:rsid w:val="00B64826"/>
    <w:rsid w:val="00B64DBB"/>
    <w:rsid w:val="00B653BD"/>
    <w:rsid w:val="00B6560A"/>
    <w:rsid w:val="00B656E9"/>
    <w:rsid w:val="00B65913"/>
    <w:rsid w:val="00B65B2E"/>
    <w:rsid w:val="00B65C98"/>
    <w:rsid w:val="00B65CEA"/>
    <w:rsid w:val="00B65F91"/>
    <w:rsid w:val="00B6622F"/>
    <w:rsid w:val="00B664B1"/>
    <w:rsid w:val="00B666EA"/>
    <w:rsid w:val="00B66853"/>
    <w:rsid w:val="00B66D12"/>
    <w:rsid w:val="00B66F13"/>
    <w:rsid w:val="00B66FA9"/>
    <w:rsid w:val="00B66FE2"/>
    <w:rsid w:val="00B67941"/>
    <w:rsid w:val="00B70192"/>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30DC"/>
    <w:rsid w:val="00B73127"/>
    <w:rsid w:val="00B731A3"/>
    <w:rsid w:val="00B731B4"/>
    <w:rsid w:val="00B739E6"/>
    <w:rsid w:val="00B73B58"/>
    <w:rsid w:val="00B73BA6"/>
    <w:rsid w:val="00B743B2"/>
    <w:rsid w:val="00B745F0"/>
    <w:rsid w:val="00B74923"/>
    <w:rsid w:val="00B74D64"/>
    <w:rsid w:val="00B74FC1"/>
    <w:rsid w:val="00B754E4"/>
    <w:rsid w:val="00B75669"/>
    <w:rsid w:val="00B75746"/>
    <w:rsid w:val="00B75BC2"/>
    <w:rsid w:val="00B75CDC"/>
    <w:rsid w:val="00B75F89"/>
    <w:rsid w:val="00B76409"/>
    <w:rsid w:val="00B765FE"/>
    <w:rsid w:val="00B76627"/>
    <w:rsid w:val="00B76BEE"/>
    <w:rsid w:val="00B76CF4"/>
    <w:rsid w:val="00B76D1A"/>
    <w:rsid w:val="00B76EBE"/>
    <w:rsid w:val="00B76F68"/>
    <w:rsid w:val="00B77202"/>
    <w:rsid w:val="00B8037C"/>
    <w:rsid w:val="00B806F6"/>
    <w:rsid w:val="00B80813"/>
    <w:rsid w:val="00B808B8"/>
    <w:rsid w:val="00B80B0D"/>
    <w:rsid w:val="00B80D2F"/>
    <w:rsid w:val="00B81334"/>
    <w:rsid w:val="00B814DD"/>
    <w:rsid w:val="00B8156D"/>
    <w:rsid w:val="00B81EFA"/>
    <w:rsid w:val="00B81F0C"/>
    <w:rsid w:val="00B821A8"/>
    <w:rsid w:val="00B824A7"/>
    <w:rsid w:val="00B82596"/>
    <w:rsid w:val="00B8259C"/>
    <w:rsid w:val="00B82602"/>
    <w:rsid w:val="00B8283F"/>
    <w:rsid w:val="00B8290A"/>
    <w:rsid w:val="00B82D46"/>
    <w:rsid w:val="00B82DE7"/>
    <w:rsid w:val="00B82EA5"/>
    <w:rsid w:val="00B8317A"/>
    <w:rsid w:val="00B832E5"/>
    <w:rsid w:val="00B8350B"/>
    <w:rsid w:val="00B8354E"/>
    <w:rsid w:val="00B83957"/>
    <w:rsid w:val="00B83F41"/>
    <w:rsid w:val="00B8431D"/>
    <w:rsid w:val="00B84A51"/>
    <w:rsid w:val="00B85080"/>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A8B"/>
    <w:rsid w:val="00B91CA9"/>
    <w:rsid w:val="00B91D45"/>
    <w:rsid w:val="00B91D71"/>
    <w:rsid w:val="00B92ABE"/>
    <w:rsid w:val="00B932AD"/>
    <w:rsid w:val="00B9334F"/>
    <w:rsid w:val="00B933BB"/>
    <w:rsid w:val="00B9367C"/>
    <w:rsid w:val="00B936C7"/>
    <w:rsid w:val="00B93987"/>
    <w:rsid w:val="00B940B2"/>
    <w:rsid w:val="00B941BB"/>
    <w:rsid w:val="00B94800"/>
    <w:rsid w:val="00B94CDA"/>
    <w:rsid w:val="00B94EAA"/>
    <w:rsid w:val="00B954FD"/>
    <w:rsid w:val="00B95700"/>
    <w:rsid w:val="00B95729"/>
    <w:rsid w:val="00B96143"/>
    <w:rsid w:val="00B96146"/>
    <w:rsid w:val="00B96185"/>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509"/>
    <w:rsid w:val="00BA1678"/>
    <w:rsid w:val="00BA19B7"/>
    <w:rsid w:val="00BA19BC"/>
    <w:rsid w:val="00BA1AD4"/>
    <w:rsid w:val="00BA20EF"/>
    <w:rsid w:val="00BA2612"/>
    <w:rsid w:val="00BA267D"/>
    <w:rsid w:val="00BA26E8"/>
    <w:rsid w:val="00BA30A7"/>
    <w:rsid w:val="00BA342D"/>
    <w:rsid w:val="00BA3D15"/>
    <w:rsid w:val="00BA3FBF"/>
    <w:rsid w:val="00BA43C2"/>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06EA"/>
    <w:rsid w:val="00BB13EE"/>
    <w:rsid w:val="00BB1419"/>
    <w:rsid w:val="00BB14CC"/>
    <w:rsid w:val="00BB1538"/>
    <w:rsid w:val="00BB15FF"/>
    <w:rsid w:val="00BB1985"/>
    <w:rsid w:val="00BB1997"/>
    <w:rsid w:val="00BB1E6B"/>
    <w:rsid w:val="00BB21C2"/>
    <w:rsid w:val="00BB23AE"/>
    <w:rsid w:val="00BB23D2"/>
    <w:rsid w:val="00BB2839"/>
    <w:rsid w:val="00BB2A99"/>
    <w:rsid w:val="00BB30AA"/>
    <w:rsid w:val="00BB3438"/>
    <w:rsid w:val="00BB3899"/>
    <w:rsid w:val="00BB3DCA"/>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813"/>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4BA"/>
    <w:rsid w:val="00BC5D5B"/>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368"/>
    <w:rsid w:val="00BD3795"/>
    <w:rsid w:val="00BD391C"/>
    <w:rsid w:val="00BD40DD"/>
    <w:rsid w:val="00BD43D7"/>
    <w:rsid w:val="00BD44F2"/>
    <w:rsid w:val="00BD4DB5"/>
    <w:rsid w:val="00BD57D0"/>
    <w:rsid w:val="00BD5C7A"/>
    <w:rsid w:val="00BD692D"/>
    <w:rsid w:val="00BD6DBD"/>
    <w:rsid w:val="00BD773B"/>
    <w:rsid w:val="00BD7912"/>
    <w:rsid w:val="00BD7CDE"/>
    <w:rsid w:val="00BD7F4A"/>
    <w:rsid w:val="00BE05B0"/>
    <w:rsid w:val="00BE0A35"/>
    <w:rsid w:val="00BE0B3F"/>
    <w:rsid w:val="00BE1748"/>
    <w:rsid w:val="00BE1943"/>
    <w:rsid w:val="00BE2488"/>
    <w:rsid w:val="00BE2A3D"/>
    <w:rsid w:val="00BE2BA8"/>
    <w:rsid w:val="00BE2EA3"/>
    <w:rsid w:val="00BE3706"/>
    <w:rsid w:val="00BE3F53"/>
    <w:rsid w:val="00BE413D"/>
    <w:rsid w:val="00BE436E"/>
    <w:rsid w:val="00BE452B"/>
    <w:rsid w:val="00BE4B66"/>
    <w:rsid w:val="00BE4F74"/>
    <w:rsid w:val="00BE52FC"/>
    <w:rsid w:val="00BE5455"/>
    <w:rsid w:val="00BE55F5"/>
    <w:rsid w:val="00BE573F"/>
    <w:rsid w:val="00BE5B2B"/>
    <w:rsid w:val="00BE5BC8"/>
    <w:rsid w:val="00BE6121"/>
    <w:rsid w:val="00BE63E1"/>
    <w:rsid w:val="00BE6787"/>
    <w:rsid w:val="00BE6E27"/>
    <w:rsid w:val="00BE6EB3"/>
    <w:rsid w:val="00BE6FA1"/>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34"/>
    <w:rsid w:val="00BF60E4"/>
    <w:rsid w:val="00BF641E"/>
    <w:rsid w:val="00BF642C"/>
    <w:rsid w:val="00BF64AC"/>
    <w:rsid w:val="00BF69DC"/>
    <w:rsid w:val="00BF7141"/>
    <w:rsid w:val="00BF7277"/>
    <w:rsid w:val="00BF737F"/>
    <w:rsid w:val="00BF78A6"/>
    <w:rsid w:val="00BF7CD8"/>
    <w:rsid w:val="00C00168"/>
    <w:rsid w:val="00C0027B"/>
    <w:rsid w:val="00C003CC"/>
    <w:rsid w:val="00C006BD"/>
    <w:rsid w:val="00C00937"/>
    <w:rsid w:val="00C00AC2"/>
    <w:rsid w:val="00C00B49"/>
    <w:rsid w:val="00C01276"/>
    <w:rsid w:val="00C01883"/>
    <w:rsid w:val="00C018F6"/>
    <w:rsid w:val="00C01974"/>
    <w:rsid w:val="00C0227D"/>
    <w:rsid w:val="00C02298"/>
    <w:rsid w:val="00C0247B"/>
    <w:rsid w:val="00C025ED"/>
    <w:rsid w:val="00C025F7"/>
    <w:rsid w:val="00C02A07"/>
    <w:rsid w:val="00C02C8B"/>
    <w:rsid w:val="00C03912"/>
    <w:rsid w:val="00C03CA9"/>
    <w:rsid w:val="00C0443C"/>
    <w:rsid w:val="00C04703"/>
    <w:rsid w:val="00C04DEA"/>
    <w:rsid w:val="00C04E8A"/>
    <w:rsid w:val="00C050D3"/>
    <w:rsid w:val="00C05228"/>
    <w:rsid w:val="00C05616"/>
    <w:rsid w:val="00C0568E"/>
    <w:rsid w:val="00C05B70"/>
    <w:rsid w:val="00C05C1A"/>
    <w:rsid w:val="00C05F5C"/>
    <w:rsid w:val="00C05F61"/>
    <w:rsid w:val="00C069FF"/>
    <w:rsid w:val="00C06B06"/>
    <w:rsid w:val="00C06B75"/>
    <w:rsid w:val="00C06E4D"/>
    <w:rsid w:val="00C06ECC"/>
    <w:rsid w:val="00C074C3"/>
    <w:rsid w:val="00C07900"/>
    <w:rsid w:val="00C07A27"/>
    <w:rsid w:val="00C07AA3"/>
    <w:rsid w:val="00C07C7C"/>
    <w:rsid w:val="00C07E36"/>
    <w:rsid w:val="00C07F76"/>
    <w:rsid w:val="00C10000"/>
    <w:rsid w:val="00C10868"/>
    <w:rsid w:val="00C10E54"/>
    <w:rsid w:val="00C1105F"/>
    <w:rsid w:val="00C110F4"/>
    <w:rsid w:val="00C1142C"/>
    <w:rsid w:val="00C115BD"/>
    <w:rsid w:val="00C11652"/>
    <w:rsid w:val="00C1171E"/>
    <w:rsid w:val="00C11942"/>
    <w:rsid w:val="00C120AB"/>
    <w:rsid w:val="00C1226F"/>
    <w:rsid w:val="00C122CC"/>
    <w:rsid w:val="00C1254B"/>
    <w:rsid w:val="00C127BF"/>
    <w:rsid w:val="00C127FD"/>
    <w:rsid w:val="00C12966"/>
    <w:rsid w:val="00C1300B"/>
    <w:rsid w:val="00C13599"/>
    <w:rsid w:val="00C13AE5"/>
    <w:rsid w:val="00C141C2"/>
    <w:rsid w:val="00C14BC8"/>
    <w:rsid w:val="00C15014"/>
    <w:rsid w:val="00C15EC5"/>
    <w:rsid w:val="00C16030"/>
    <w:rsid w:val="00C16054"/>
    <w:rsid w:val="00C16163"/>
    <w:rsid w:val="00C165DB"/>
    <w:rsid w:val="00C16971"/>
    <w:rsid w:val="00C16AA9"/>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D47"/>
    <w:rsid w:val="00C23FC5"/>
    <w:rsid w:val="00C242C2"/>
    <w:rsid w:val="00C24C0D"/>
    <w:rsid w:val="00C24DAC"/>
    <w:rsid w:val="00C24F13"/>
    <w:rsid w:val="00C24F1D"/>
    <w:rsid w:val="00C25278"/>
    <w:rsid w:val="00C2529B"/>
    <w:rsid w:val="00C2531D"/>
    <w:rsid w:val="00C254B9"/>
    <w:rsid w:val="00C25DEC"/>
    <w:rsid w:val="00C261D3"/>
    <w:rsid w:val="00C264B4"/>
    <w:rsid w:val="00C2660B"/>
    <w:rsid w:val="00C2670F"/>
    <w:rsid w:val="00C26B92"/>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C5A"/>
    <w:rsid w:val="00C33FB5"/>
    <w:rsid w:val="00C343F3"/>
    <w:rsid w:val="00C34844"/>
    <w:rsid w:val="00C349D6"/>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0BB"/>
    <w:rsid w:val="00C3793F"/>
    <w:rsid w:val="00C3794F"/>
    <w:rsid w:val="00C37AA2"/>
    <w:rsid w:val="00C37D0C"/>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3A4"/>
    <w:rsid w:val="00C476C8"/>
    <w:rsid w:val="00C47B5A"/>
    <w:rsid w:val="00C5075D"/>
    <w:rsid w:val="00C50EDC"/>
    <w:rsid w:val="00C510D8"/>
    <w:rsid w:val="00C511DA"/>
    <w:rsid w:val="00C51445"/>
    <w:rsid w:val="00C51521"/>
    <w:rsid w:val="00C51A1E"/>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3EEC"/>
    <w:rsid w:val="00C6410E"/>
    <w:rsid w:val="00C6432D"/>
    <w:rsid w:val="00C644AE"/>
    <w:rsid w:val="00C64677"/>
    <w:rsid w:val="00C64746"/>
    <w:rsid w:val="00C6479A"/>
    <w:rsid w:val="00C64A6C"/>
    <w:rsid w:val="00C6505C"/>
    <w:rsid w:val="00C65553"/>
    <w:rsid w:val="00C65C49"/>
    <w:rsid w:val="00C65F6D"/>
    <w:rsid w:val="00C66412"/>
    <w:rsid w:val="00C6671E"/>
    <w:rsid w:val="00C6695E"/>
    <w:rsid w:val="00C66A35"/>
    <w:rsid w:val="00C66A68"/>
    <w:rsid w:val="00C66B17"/>
    <w:rsid w:val="00C66C54"/>
    <w:rsid w:val="00C66D3C"/>
    <w:rsid w:val="00C66F1D"/>
    <w:rsid w:val="00C6732B"/>
    <w:rsid w:val="00C67370"/>
    <w:rsid w:val="00C6754F"/>
    <w:rsid w:val="00C67627"/>
    <w:rsid w:val="00C677AF"/>
    <w:rsid w:val="00C679BC"/>
    <w:rsid w:val="00C67AAC"/>
    <w:rsid w:val="00C67BED"/>
    <w:rsid w:val="00C67DB7"/>
    <w:rsid w:val="00C67E25"/>
    <w:rsid w:val="00C70044"/>
    <w:rsid w:val="00C703E8"/>
    <w:rsid w:val="00C70805"/>
    <w:rsid w:val="00C70A21"/>
    <w:rsid w:val="00C70C9D"/>
    <w:rsid w:val="00C70F57"/>
    <w:rsid w:val="00C71605"/>
    <w:rsid w:val="00C717B0"/>
    <w:rsid w:val="00C7185F"/>
    <w:rsid w:val="00C718F8"/>
    <w:rsid w:val="00C71A70"/>
    <w:rsid w:val="00C71DE7"/>
    <w:rsid w:val="00C72460"/>
    <w:rsid w:val="00C72464"/>
    <w:rsid w:val="00C72515"/>
    <w:rsid w:val="00C72EA9"/>
    <w:rsid w:val="00C73213"/>
    <w:rsid w:val="00C73515"/>
    <w:rsid w:val="00C736BE"/>
    <w:rsid w:val="00C74253"/>
    <w:rsid w:val="00C74346"/>
    <w:rsid w:val="00C7492E"/>
    <w:rsid w:val="00C74ABF"/>
    <w:rsid w:val="00C7505F"/>
    <w:rsid w:val="00C7543E"/>
    <w:rsid w:val="00C7556F"/>
    <w:rsid w:val="00C75579"/>
    <w:rsid w:val="00C7568C"/>
    <w:rsid w:val="00C756C9"/>
    <w:rsid w:val="00C75A1F"/>
    <w:rsid w:val="00C75F62"/>
    <w:rsid w:val="00C76265"/>
    <w:rsid w:val="00C762D5"/>
    <w:rsid w:val="00C762EE"/>
    <w:rsid w:val="00C7638C"/>
    <w:rsid w:val="00C76D87"/>
    <w:rsid w:val="00C77043"/>
    <w:rsid w:val="00C775F0"/>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4FEC"/>
    <w:rsid w:val="00C85322"/>
    <w:rsid w:val="00C858E5"/>
    <w:rsid w:val="00C85E9C"/>
    <w:rsid w:val="00C861A1"/>
    <w:rsid w:val="00C8638F"/>
    <w:rsid w:val="00C8654B"/>
    <w:rsid w:val="00C8681C"/>
    <w:rsid w:val="00C8688E"/>
    <w:rsid w:val="00C86D89"/>
    <w:rsid w:val="00C87B13"/>
    <w:rsid w:val="00C90105"/>
    <w:rsid w:val="00C903B7"/>
    <w:rsid w:val="00C904F5"/>
    <w:rsid w:val="00C90759"/>
    <w:rsid w:val="00C9075D"/>
    <w:rsid w:val="00C90F39"/>
    <w:rsid w:val="00C91352"/>
    <w:rsid w:val="00C916EA"/>
    <w:rsid w:val="00C91A0D"/>
    <w:rsid w:val="00C91BA1"/>
    <w:rsid w:val="00C91C11"/>
    <w:rsid w:val="00C91DF8"/>
    <w:rsid w:val="00C91FA1"/>
    <w:rsid w:val="00C920E1"/>
    <w:rsid w:val="00C92509"/>
    <w:rsid w:val="00C92568"/>
    <w:rsid w:val="00C92623"/>
    <w:rsid w:val="00C92CDA"/>
    <w:rsid w:val="00C92E36"/>
    <w:rsid w:val="00C93176"/>
    <w:rsid w:val="00C93204"/>
    <w:rsid w:val="00C93426"/>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6CB9"/>
    <w:rsid w:val="00C971BB"/>
    <w:rsid w:val="00C97410"/>
    <w:rsid w:val="00C97629"/>
    <w:rsid w:val="00C97877"/>
    <w:rsid w:val="00C97C2C"/>
    <w:rsid w:val="00C97EC3"/>
    <w:rsid w:val="00CA0DB2"/>
    <w:rsid w:val="00CA0F21"/>
    <w:rsid w:val="00CA1682"/>
    <w:rsid w:val="00CA17C3"/>
    <w:rsid w:val="00CA19E5"/>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61BE"/>
    <w:rsid w:val="00CA701B"/>
    <w:rsid w:val="00CA705A"/>
    <w:rsid w:val="00CA73C1"/>
    <w:rsid w:val="00CA757D"/>
    <w:rsid w:val="00CA7AC0"/>
    <w:rsid w:val="00CA7B55"/>
    <w:rsid w:val="00CA7F2B"/>
    <w:rsid w:val="00CA7F32"/>
    <w:rsid w:val="00CB02D7"/>
    <w:rsid w:val="00CB03AD"/>
    <w:rsid w:val="00CB0BFF"/>
    <w:rsid w:val="00CB0DA0"/>
    <w:rsid w:val="00CB0F40"/>
    <w:rsid w:val="00CB0F83"/>
    <w:rsid w:val="00CB13E6"/>
    <w:rsid w:val="00CB1CC5"/>
    <w:rsid w:val="00CB1F71"/>
    <w:rsid w:val="00CB2205"/>
    <w:rsid w:val="00CB25C8"/>
    <w:rsid w:val="00CB29FE"/>
    <w:rsid w:val="00CB2EEA"/>
    <w:rsid w:val="00CB3332"/>
    <w:rsid w:val="00CB373F"/>
    <w:rsid w:val="00CB3A79"/>
    <w:rsid w:val="00CB3E62"/>
    <w:rsid w:val="00CB408B"/>
    <w:rsid w:val="00CB424D"/>
    <w:rsid w:val="00CB4498"/>
    <w:rsid w:val="00CB453C"/>
    <w:rsid w:val="00CB4B7E"/>
    <w:rsid w:val="00CB4C93"/>
    <w:rsid w:val="00CB4CE9"/>
    <w:rsid w:val="00CB4E2D"/>
    <w:rsid w:val="00CB4F0E"/>
    <w:rsid w:val="00CB5032"/>
    <w:rsid w:val="00CB5066"/>
    <w:rsid w:val="00CB50EA"/>
    <w:rsid w:val="00CB5252"/>
    <w:rsid w:val="00CB5303"/>
    <w:rsid w:val="00CB53B2"/>
    <w:rsid w:val="00CB540A"/>
    <w:rsid w:val="00CB58F5"/>
    <w:rsid w:val="00CB59A6"/>
    <w:rsid w:val="00CB5DEA"/>
    <w:rsid w:val="00CB5E4D"/>
    <w:rsid w:val="00CB5EE8"/>
    <w:rsid w:val="00CB62BA"/>
    <w:rsid w:val="00CB6418"/>
    <w:rsid w:val="00CB64A0"/>
    <w:rsid w:val="00CB6592"/>
    <w:rsid w:val="00CB6840"/>
    <w:rsid w:val="00CB6F90"/>
    <w:rsid w:val="00CB72DE"/>
    <w:rsid w:val="00CC01EE"/>
    <w:rsid w:val="00CC03E0"/>
    <w:rsid w:val="00CC0668"/>
    <w:rsid w:val="00CC0CD3"/>
    <w:rsid w:val="00CC0E10"/>
    <w:rsid w:val="00CC0F8B"/>
    <w:rsid w:val="00CC101B"/>
    <w:rsid w:val="00CC1425"/>
    <w:rsid w:val="00CC1DC5"/>
    <w:rsid w:val="00CC2556"/>
    <w:rsid w:val="00CC2715"/>
    <w:rsid w:val="00CC27E2"/>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CE2"/>
    <w:rsid w:val="00CC4DE7"/>
    <w:rsid w:val="00CC5572"/>
    <w:rsid w:val="00CC58DA"/>
    <w:rsid w:val="00CC5F99"/>
    <w:rsid w:val="00CC6FD7"/>
    <w:rsid w:val="00CC7848"/>
    <w:rsid w:val="00CC78E6"/>
    <w:rsid w:val="00CC79DA"/>
    <w:rsid w:val="00CC7DD6"/>
    <w:rsid w:val="00CC7F89"/>
    <w:rsid w:val="00CC7F98"/>
    <w:rsid w:val="00CD0147"/>
    <w:rsid w:val="00CD02B3"/>
    <w:rsid w:val="00CD0381"/>
    <w:rsid w:val="00CD0C67"/>
    <w:rsid w:val="00CD123D"/>
    <w:rsid w:val="00CD1257"/>
    <w:rsid w:val="00CD218E"/>
    <w:rsid w:val="00CD2227"/>
    <w:rsid w:val="00CD2923"/>
    <w:rsid w:val="00CD2949"/>
    <w:rsid w:val="00CD2B46"/>
    <w:rsid w:val="00CD2C97"/>
    <w:rsid w:val="00CD3144"/>
    <w:rsid w:val="00CD340C"/>
    <w:rsid w:val="00CD3677"/>
    <w:rsid w:val="00CD3751"/>
    <w:rsid w:val="00CD3E63"/>
    <w:rsid w:val="00CD4182"/>
    <w:rsid w:val="00CD4583"/>
    <w:rsid w:val="00CD4D6B"/>
    <w:rsid w:val="00CD4DDB"/>
    <w:rsid w:val="00CD4E9B"/>
    <w:rsid w:val="00CD4F12"/>
    <w:rsid w:val="00CD4F79"/>
    <w:rsid w:val="00CD5200"/>
    <w:rsid w:val="00CD52DE"/>
    <w:rsid w:val="00CD554F"/>
    <w:rsid w:val="00CD557E"/>
    <w:rsid w:val="00CD5A42"/>
    <w:rsid w:val="00CD5BCA"/>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C32"/>
    <w:rsid w:val="00CE5DD5"/>
    <w:rsid w:val="00CE6435"/>
    <w:rsid w:val="00CE684B"/>
    <w:rsid w:val="00CE69E7"/>
    <w:rsid w:val="00CE6A07"/>
    <w:rsid w:val="00CE6A6E"/>
    <w:rsid w:val="00CE6ACB"/>
    <w:rsid w:val="00CE6D4D"/>
    <w:rsid w:val="00CE6E0F"/>
    <w:rsid w:val="00CE7364"/>
    <w:rsid w:val="00CE7418"/>
    <w:rsid w:val="00CE7616"/>
    <w:rsid w:val="00CE7715"/>
    <w:rsid w:val="00CE78EC"/>
    <w:rsid w:val="00CE79E0"/>
    <w:rsid w:val="00CE7A15"/>
    <w:rsid w:val="00CF01DC"/>
    <w:rsid w:val="00CF028F"/>
    <w:rsid w:val="00CF088D"/>
    <w:rsid w:val="00CF0C5D"/>
    <w:rsid w:val="00CF0E51"/>
    <w:rsid w:val="00CF0F54"/>
    <w:rsid w:val="00CF10F5"/>
    <w:rsid w:val="00CF13B6"/>
    <w:rsid w:val="00CF161A"/>
    <w:rsid w:val="00CF1647"/>
    <w:rsid w:val="00CF16A0"/>
    <w:rsid w:val="00CF1972"/>
    <w:rsid w:val="00CF1C1F"/>
    <w:rsid w:val="00CF1EC4"/>
    <w:rsid w:val="00CF2830"/>
    <w:rsid w:val="00CF2C9A"/>
    <w:rsid w:val="00CF395B"/>
    <w:rsid w:val="00CF3F88"/>
    <w:rsid w:val="00CF40F8"/>
    <w:rsid w:val="00CF4938"/>
    <w:rsid w:val="00CF4A6C"/>
    <w:rsid w:val="00CF4DE2"/>
    <w:rsid w:val="00CF4E59"/>
    <w:rsid w:val="00CF4F7B"/>
    <w:rsid w:val="00CF503D"/>
    <w:rsid w:val="00CF57C9"/>
    <w:rsid w:val="00CF59FD"/>
    <w:rsid w:val="00CF5AA5"/>
    <w:rsid w:val="00CF5DBA"/>
    <w:rsid w:val="00CF65D4"/>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4EA"/>
    <w:rsid w:val="00D04D00"/>
    <w:rsid w:val="00D04D1B"/>
    <w:rsid w:val="00D05596"/>
    <w:rsid w:val="00D055B3"/>
    <w:rsid w:val="00D05951"/>
    <w:rsid w:val="00D05A27"/>
    <w:rsid w:val="00D05BC8"/>
    <w:rsid w:val="00D05E90"/>
    <w:rsid w:val="00D06107"/>
    <w:rsid w:val="00D06A31"/>
    <w:rsid w:val="00D06BE7"/>
    <w:rsid w:val="00D06DBB"/>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A25"/>
    <w:rsid w:val="00D13FAA"/>
    <w:rsid w:val="00D14062"/>
    <w:rsid w:val="00D14C45"/>
    <w:rsid w:val="00D15143"/>
    <w:rsid w:val="00D155DF"/>
    <w:rsid w:val="00D159F1"/>
    <w:rsid w:val="00D15D39"/>
    <w:rsid w:val="00D16177"/>
    <w:rsid w:val="00D1621D"/>
    <w:rsid w:val="00D1627B"/>
    <w:rsid w:val="00D167F7"/>
    <w:rsid w:val="00D16989"/>
    <w:rsid w:val="00D16EE2"/>
    <w:rsid w:val="00D1756F"/>
    <w:rsid w:val="00D1760E"/>
    <w:rsid w:val="00D17CB9"/>
    <w:rsid w:val="00D17CEE"/>
    <w:rsid w:val="00D20017"/>
    <w:rsid w:val="00D2013F"/>
    <w:rsid w:val="00D20321"/>
    <w:rsid w:val="00D20975"/>
    <w:rsid w:val="00D20B03"/>
    <w:rsid w:val="00D20BFE"/>
    <w:rsid w:val="00D21166"/>
    <w:rsid w:val="00D211CE"/>
    <w:rsid w:val="00D21285"/>
    <w:rsid w:val="00D2160C"/>
    <w:rsid w:val="00D21675"/>
    <w:rsid w:val="00D2195E"/>
    <w:rsid w:val="00D21B86"/>
    <w:rsid w:val="00D21BE1"/>
    <w:rsid w:val="00D21D9F"/>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624"/>
    <w:rsid w:val="00D2766D"/>
    <w:rsid w:val="00D27B33"/>
    <w:rsid w:val="00D27CC7"/>
    <w:rsid w:val="00D27D93"/>
    <w:rsid w:val="00D30351"/>
    <w:rsid w:val="00D305D6"/>
    <w:rsid w:val="00D307AF"/>
    <w:rsid w:val="00D307C3"/>
    <w:rsid w:val="00D31524"/>
    <w:rsid w:val="00D318B2"/>
    <w:rsid w:val="00D31943"/>
    <w:rsid w:val="00D31BBD"/>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7E8"/>
    <w:rsid w:val="00D449F3"/>
    <w:rsid w:val="00D44E74"/>
    <w:rsid w:val="00D45395"/>
    <w:rsid w:val="00D45704"/>
    <w:rsid w:val="00D45AC4"/>
    <w:rsid w:val="00D45BC4"/>
    <w:rsid w:val="00D45D4D"/>
    <w:rsid w:val="00D45FB3"/>
    <w:rsid w:val="00D46D62"/>
    <w:rsid w:val="00D46DB7"/>
    <w:rsid w:val="00D47466"/>
    <w:rsid w:val="00D4774A"/>
    <w:rsid w:val="00D477D3"/>
    <w:rsid w:val="00D47C3A"/>
    <w:rsid w:val="00D502B2"/>
    <w:rsid w:val="00D5056C"/>
    <w:rsid w:val="00D5102D"/>
    <w:rsid w:val="00D5172B"/>
    <w:rsid w:val="00D51C76"/>
    <w:rsid w:val="00D51EE5"/>
    <w:rsid w:val="00D5224F"/>
    <w:rsid w:val="00D52344"/>
    <w:rsid w:val="00D523C9"/>
    <w:rsid w:val="00D523D8"/>
    <w:rsid w:val="00D52655"/>
    <w:rsid w:val="00D52714"/>
    <w:rsid w:val="00D52810"/>
    <w:rsid w:val="00D52835"/>
    <w:rsid w:val="00D528FE"/>
    <w:rsid w:val="00D52E9D"/>
    <w:rsid w:val="00D53163"/>
    <w:rsid w:val="00D5316A"/>
    <w:rsid w:val="00D532A3"/>
    <w:rsid w:val="00D5356B"/>
    <w:rsid w:val="00D53955"/>
    <w:rsid w:val="00D53D94"/>
    <w:rsid w:val="00D5406F"/>
    <w:rsid w:val="00D54078"/>
    <w:rsid w:val="00D54783"/>
    <w:rsid w:val="00D547EA"/>
    <w:rsid w:val="00D54977"/>
    <w:rsid w:val="00D54E7A"/>
    <w:rsid w:val="00D54EAA"/>
    <w:rsid w:val="00D55185"/>
    <w:rsid w:val="00D553C7"/>
    <w:rsid w:val="00D55626"/>
    <w:rsid w:val="00D55923"/>
    <w:rsid w:val="00D55B14"/>
    <w:rsid w:val="00D55BBE"/>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55C"/>
    <w:rsid w:val="00D606FA"/>
    <w:rsid w:val="00D60C51"/>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044"/>
    <w:rsid w:val="00D661FC"/>
    <w:rsid w:val="00D662BD"/>
    <w:rsid w:val="00D662C5"/>
    <w:rsid w:val="00D6683A"/>
    <w:rsid w:val="00D66A36"/>
    <w:rsid w:val="00D66B15"/>
    <w:rsid w:val="00D66B7F"/>
    <w:rsid w:val="00D66DBD"/>
    <w:rsid w:val="00D66FAB"/>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077"/>
    <w:rsid w:val="00D7212F"/>
    <w:rsid w:val="00D72B8D"/>
    <w:rsid w:val="00D72D83"/>
    <w:rsid w:val="00D72E37"/>
    <w:rsid w:val="00D738D4"/>
    <w:rsid w:val="00D73D4E"/>
    <w:rsid w:val="00D73D7F"/>
    <w:rsid w:val="00D74596"/>
    <w:rsid w:val="00D7480D"/>
    <w:rsid w:val="00D74FD5"/>
    <w:rsid w:val="00D7512A"/>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779E6"/>
    <w:rsid w:val="00D8003E"/>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7B7"/>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197"/>
    <w:rsid w:val="00D918A4"/>
    <w:rsid w:val="00D918A7"/>
    <w:rsid w:val="00D918E8"/>
    <w:rsid w:val="00D91A0C"/>
    <w:rsid w:val="00D9204F"/>
    <w:rsid w:val="00D92174"/>
    <w:rsid w:val="00D92181"/>
    <w:rsid w:val="00D9294F"/>
    <w:rsid w:val="00D92AE6"/>
    <w:rsid w:val="00D92C8E"/>
    <w:rsid w:val="00D932B5"/>
    <w:rsid w:val="00D933C3"/>
    <w:rsid w:val="00D934D2"/>
    <w:rsid w:val="00D93685"/>
    <w:rsid w:val="00D938C2"/>
    <w:rsid w:val="00D93967"/>
    <w:rsid w:val="00D93997"/>
    <w:rsid w:val="00D94031"/>
    <w:rsid w:val="00D94D29"/>
    <w:rsid w:val="00D95069"/>
    <w:rsid w:val="00D95229"/>
    <w:rsid w:val="00D95379"/>
    <w:rsid w:val="00D95615"/>
    <w:rsid w:val="00D9591A"/>
    <w:rsid w:val="00D95F12"/>
    <w:rsid w:val="00D9633A"/>
    <w:rsid w:val="00D9650F"/>
    <w:rsid w:val="00D96991"/>
    <w:rsid w:val="00D96A01"/>
    <w:rsid w:val="00D96E0C"/>
    <w:rsid w:val="00D96F6F"/>
    <w:rsid w:val="00D975CD"/>
    <w:rsid w:val="00D97624"/>
    <w:rsid w:val="00D97C60"/>
    <w:rsid w:val="00DA053C"/>
    <w:rsid w:val="00DA0CAC"/>
    <w:rsid w:val="00DA114A"/>
    <w:rsid w:val="00DA16FD"/>
    <w:rsid w:val="00DA19F6"/>
    <w:rsid w:val="00DA1F78"/>
    <w:rsid w:val="00DA230B"/>
    <w:rsid w:val="00DA25F8"/>
    <w:rsid w:val="00DA2702"/>
    <w:rsid w:val="00DA2A4A"/>
    <w:rsid w:val="00DA2D58"/>
    <w:rsid w:val="00DA3408"/>
    <w:rsid w:val="00DA35D6"/>
    <w:rsid w:val="00DA37C7"/>
    <w:rsid w:val="00DA394B"/>
    <w:rsid w:val="00DA3A36"/>
    <w:rsid w:val="00DA3C13"/>
    <w:rsid w:val="00DA3D8C"/>
    <w:rsid w:val="00DA3E28"/>
    <w:rsid w:val="00DA4723"/>
    <w:rsid w:val="00DA4785"/>
    <w:rsid w:val="00DA4ED4"/>
    <w:rsid w:val="00DA4F2A"/>
    <w:rsid w:val="00DA51E9"/>
    <w:rsid w:val="00DA549E"/>
    <w:rsid w:val="00DA5904"/>
    <w:rsid w:val="00DA5E5A"/>
    <w:rsid w:val="00DA6244"/>
    <w:rsid w:val="00DA6471"/>
    <w:rsid w:val="00DA66A9"/>
    <w:rsid w:val="00DA687C"/>
    <w:rsid w:val="00DA6A20"/>
    <w:rsid w:val="00DA6A47"/>
    <w:rsid w:val="00DA6B25"/>
    <w:rsid w:val="00DA6FCF"/>
    <w:rsid w:val="00DA7E78"/>
    <w:rsid w:val="00DA7EF2"/>
    <w:rsid w:val="00DB009F"/>
    <w:rsid w:val="00DB02B1"/>
    <w:rsid w:val="00DB07FF"/>
    <w:rsid w:val="00DB0A91"/>
    <w:rsid w:val="00DB0B27"/>
    <w:rsid w:val="00DB0B76"/>
    <w:rsid w:val="00DB0E7A"/>
    <w:rsid w:val="00DB1233"/>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3DC8"/>
    <w:rsid w:val="00DB4F0F"/>
    <w:rsid w:val="00DB4F21"/>
    <w:rsid w:val="00DB4F81"/>
    <w:rsid w:val="00DB58DA"/>
    <w:rsid w:val="00DB596B"/>
    <w:rsid w:val="00DB5E11"/>
    <w:rsid w:val="00DB6160"/>
    <w:rsid w:val="00DB61A4"/>
    <w:rsid w:val="00DB63DC"/>
    <w:rsid w:val="00DB6419"/>
    <w:rsid w:val="00DB64EA"/>
    <w:rsid w:val="00DB68C7"/>
    <w:rsid w:val="00DB6918"/>
    <w:rsid w:val="00DB6A21"/>
    <w:rsid w:val="00DB6C84"/>
    <w:rsid w:val="00DB6EC8"/>
    <w:rsid w:val="00DB729D"/>
    <w:rsid w:val="00DB75B3"/>
    <w:rsid w:val="00DB768E"/>
    <w:rsid w:val="00DC032D"/>
    <w:rsid w:val="00DC045B"/>
    <w:rsid w:val="00DC05AE"/>
    <w:rsid w:val="00DC05B7"/>
    <w:rsid w:val="00DC0681"/>
    <w:rsid w:val="00DC0940"/>
    <w:rsid w:val="00DC0D92"/>
    <w:rsid w:val="00DC0E59"/>
    <w:rsid w:val="00DC1132"/>
    <w:rsid w:val="00DC1177"/>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86B"/>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16D"/>
    <w:rsid w:val="00DC75E6"/>
    <w:rsid w:val="00DC7607"/>
    <w:rsid w:val="00DC7666"/>
    <w:rsid w:val="00DD063A"/>
    <w:rsid w:val="00DD06E8"/>
    <w:rsid w:val="00DD0EE0"/>
    <w:rsid w:val="00DD132E"/>
    <w:rsid w:val="00DD1448"/>
    <w:rsid w:val="00DD18A1"/>
    <w:rsid w:val="00DD1E2C"/>
    <w:rsid w:val="00DD1EC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0DB6"/>
    <w:rsid w:val="00DE19D1"/>
    <w:rsid w:val="00DE1C0D"/>
    <w:rsid w:val="00DE1C7E"/>
    <w:rsid w:val="00DE1CAB"/>
    <w:rsid w:val="00DE2526"/>
    <w:rsid w:val="00DE2941"/>
    <w:rsid w:val="00DE319E"/>
    <w:rsid w:val="00DE32F3"/>
    <w:rsid w:val="00DE373A"/>
    <w:rsid w:val="00DE39C5"/>
    <w:rsid w:val="00DE3A15"/>
    <w:rsid w:val="00DE3B28"/>
    <w:rsid w:val="00DE3BB5"/>
    <w:rsid w:val="00DE3BBA"/>
    <w:rsid w:val="00DE3CC6"/>
    <w:rsid w:val="00DE3DE6"/>
    <w:rsid w:val="00DE3E9C"/>
    <w:rsid w:val="00DE47A1"/>
    <w:rsid w:val="00DE4E49"/>
    <w:rsid w:val="00DE4F64"/>
    <w:rsid w:val="00DE5000"/>
    <w:rsid w:val="00DE52DD"/>
    <w:rsid w:val="00DE5600"/>
    <w:rsid w:val="00DE58FC"/>
    <w:rsid w:val="00DE5D85"/>
    <w:rsid w:val="00DE5EFD"/>
    <w:rsid w:val="00DE6A29"/>
    <w:rsid w:val="00DE6E41"/>
    <w:rsid w:val="00DE727E"/>
    <w:rsid w:val="00DE78B2"/>
    <w:rsid w:val="00DE7941"/>
    <w:rsid w:val="00DE7E4C"/>
    <w:rsid w:val="00DE7F2F"/>
    <w:rsid w:val="00DE7FCA"/>
    <w:rsid w:val="00DF0126"/>
    <w:rsid w:val="00DF064A"/>
    <w:rsid w:val="00DF08E9"/>
    <w:rsid w:val="00DF108F"/>
    <w:rsid w:val="00DF1738"/>
    <w:rsid w:val="00DF1A84"/>
    <w:rsid w:val="00DF1FFC"/>
    <w:rsid w:val="00DF201D"/>
    <w:rsid w:val="00DF204F"/>
    <w:rsid w:val="00DF2348"/>
    <w:rsid w:val="00DF23C8"/>
    <w:rsid w:val="00DF24CF"/>
    <w:rsid w:val="00DF251C"/>
    <w:rsid w:val="00DF296E"/>
    <w:rsid w:val="00DF2AED"/>
    <w:rsid w:val="00DF2C73"/>
    <w:rsid w:val="00DF3372"/>
    <w:rsid w:val="00DF352C"/>
    <w:rsid w:val="00DF3535"/>
    <w:rsid w:val="00DF3559"/>
    <w:rsid w:val="00DF355A"/>
    <w:rsid w:val="00DF3844"/>
    <w:rsid w:val="00DF3857"/>
    <w:rsid w:val="00DF3924"/>
    <w:rsid w:val="00DF3B25"/>
    <w:rsid w:val="00DF401B"/>
    <w:rsid w:val="00DF41DC"/>
    <w:rsid w:val="00DF465F"/>
    <w:rsid w:val="00DF4C0F"/>
    <w:rsid w:val="00DF4D51"/>
    <w:rsid w:val="00DF4D8E"/>
    <w:rsid w:val="00DF51F7"/>
    <w:rsid w:val="00DF538B"/>
    <w:rsid w:val="00DF5F80"/>
    <w:rsid w:val="00DF5FFA"/>
    <w:rsid w:val="00DF6912"/>
    <w:rsid w:val="00DF70D5"/>
    <w:rsid w:val="00DF7196"/>
    <w:rsid w:val="00DF7716"/>
    <w:rsid w:val="00DF786D"/>
    <w:rsid w:val="00DF78FF"/>
    <w:rsid w:val="00DF7C20"/>
    <w:rsid w:val="00DF7C98"/>
    <w:rsid w:val="00DF7F79"/>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3F17"/>
    <w:rsid w:val="00E0405D"/>
    <w:rsid w:val="00E04157"/>
    <w:rsid w:val="00E04190"/>
    <w:rsid w:val="00E04271"/>
    <w:rsid w:val="00E04441"/>
    <w:rsid w:val="00E049C0"/>
    <w:rsid w:val="00E04C30"/>
    <w:rsid w:val="00E04DA9"/>
    <w:rsid w:val="00E04DBE"/>
    <w:rsid w:val="00E05200"/>
    <w:rsid w:val="00E0523A"/>
    <w:rsid w:val="00E05340"/>
    <w:rsid w:val="00E057A2"/>
    <w:rsid w:val="00E058E9"/>
    <w:rsid w:val="00E05967"/>
    <w:rsid w:val="00E05AF1"/>
    <w:rsid w:val="00E05BE8"/>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067"/>
    <w:rsid w:val="00E1424E"/>
    <w:rsid w:val="00E14292"/>
    <w:rsid w:val="00E142EE"/>
    <w:rsid w:val="00E1516D"/>
    <w:rsid w:val="00E1521E"/>
    <w:rsid w:val="00E155CB"/>
    <w:rsid w:val="00E155CF"/>
    <w:rsid w:val="00E15B82"/>
    <w:rsid w:val="00E15BA7"/>
    <w:rsid w:val="00E15D52"/>
    <w:rsid w:val="00E15D7F"/>
    <w:rsid w:val="00E15F3B"/>
    <w:rsid w:val="00E16120"/>
    <w:rsid w:val="00E163CC"/>
    <w:rsid w:val="00E16A0E"/>
    <w:rsid w:val="00E16B31"/>
    <w:rsid w:val="00E1792B"/>
    <w:rsid w:val="00E17945"/>
    <w:rsid w:val="00E17C8D"/>
    <w:rsid w:val="00E17CA1"/>
    <w:rsid w:val="00E204F1"/>
    <w:rsid w:val="00E213F4"/>
    <w:rsid w:val="00E22756"/>
    <w:rsid w:val="00E22EF4"/>
    <w:rsid w:val="00E230F1"/>
    <w:rsid w:val="00E23200"/>
    <w:rsid w:val="00E236BA"/>
    <w:rsid w:val="00E23CBD"/>
    <w:rsid w:val="00E23CC0"/>
    <w:rsid w:val="00E23D31"/>
    <w:rsid w:val="00E2442E"/>
    <w:rsid w:val="00E24737"/>
    <w:rsid w:val="00E248F5"/>
    <w:rsid w:val="00E2493F"/>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C54"/>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22A"/>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318"/>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5CDE"/>
    <w:rsid w:val="00E562C4"/>
    <w:rsid w:val="00E5648C"/>
    <w:rsid w:val="00E5657C"/>
    <w:rsid w:val="00E56DF8"/>
    <w:rsid w:val="00E56F2B"/>
    <w:rsid w:val="00E57000"/>
    <w:rsid w:val="00E572BE"/>
    <w:rsid w:val="00E5746A"/>
    <w:rsid w:val="00E57690"/>
    <w:rsid w:val="00E5788B"/>
    <w:rsid w:val="00E57A03"/>
    <w:rsid w:val="00E608DA"/>
    <w:rsid w:val="00E60A88"/>
    <w:rsid w:val="00E60F9C"/>
    <w:rsid w:val="00E610C0"/>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81"/>
    <w:rsid w:val="00E662E1"/>
    <w:rsid w:val="00E66332"/>
    <w:rsid w:val="00E66491"/>
    <w:rsid w:val="00E6653B"/>
    <w:rsid w:val="00E66CC2"/>
    <w:rsid w:val="00E66DE9"/>
    <w:rsid w:val="00E670C8"/>
    <w:rsid w:val="00E67123"/>
    <w:rsid w:val="00E67174"/>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265F"/>
    <w:rsid w:val="00E730CE"/>
    <w:rsid w:val="00E732EE"/>
    <w:rsid w:val="00E735C5"/>
    <w:rsid w:val="00E73673"/>
    <w:rsid w:val="00E73D43"/>
    <w:rsid w:val="00E74369"/>
    <w:rsid w:val="00E745B6"/>
    <w:rsid w:val="00E748C8"/>
    <w:rsid w:val="00E74928"/>
    <w:rsid w:val="00E74A2F"/>
    <w:rsid w:val="00E74C7A"/>
    <w:rsid w:val="00E7500B"/>
    <w:rsid w:val="00E75079"/>
    <w:rsid w:val="00E75561"/>
    <w:rsid w:val="00E75621"/>
    <w:rsid w:val="00E76629"/>
    <w:rsid w:val="00E769F9"/>
    <w:rsid w:val="00E76BD2"/>
    <w:rsid w:val="00E76D12"/>
    <w:rsid w:val="00E771C8"/>
    <w:rsid w:val="00E7780E"/>
    <w:rsid w:val="00E77BEE"/>
    <w:rsid w:val="00E80D7F"/>
    <w:rsid w:val="00E811BA"/>
    <w:rsid w:val="00E81A84"/>
    <w:rsid w:val="00E81C45"/>
    <w:rsid w:val="00E81CDF"/>
    <w:rsid w:val="00E82394"/>
    <w:rsid w:val="00E8248E"/>
    <w:rsid w:val="00E82BD2"/>
    <w:rsid w:val="00E82F40"/>
    <w:rsid w:val="00E83040"/>
    <w:rsid w:val="00E831C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5E53"/>
    <w:rsid w:val="00E860E3"/>
    <w:rsid w:val="00E869BC"/>
    <w:rsid w:val="00E86A71"/>
    <w:rsid w:val="00E86BFE"/>
    <w:rsid w:val="00E86C63"/>
    <w:rsid w:val="00E877F0"/>
    <w:rsid w:val="00E87E15"/>
    <w:rsid w:val="00E9055F"/>
    <w:rsid w:val="00E9079F"/>
    <w:rsid w:val="00E9143B"/>
    <w:rsid w:val="00E91A12"/>
    <w:rsid w:val="00E91AFA"/>
    <w:rsid w:val="00E91CEF"/>
    <w:rsid w:val="00E92077"/>
    <w:rsid w:val="00E9240B"/>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92F"/>
    <w:rsid w:val="00E96A88"/>
    <w:rsid w:val="00E96B35"/>
    <w:rsid w:val="00E96D02"/>
    <w:rsid w:val="00E96F95"/>
    <w:rsid w:val="00E970EF"/>
    <w:rsid w:val="00E97249"/>
    <w:rsid w:val="00E97447"/>
    <w:rsid w:val="00E975E9"/>
    <w:rsid w:val="00E976F0"/>
    <w:rsid w:val="00E97C7A"/>
    <w:rsid w:val="00EA0102"/>
    <w:rsid w:val="00EA03F2"/>
    <w:rsid w:val="00EA0413"/>
    <w:rsid w:val="00EA05FB"/>
    <w:rsid w:val="00EA0613"/>
    <w:rsid w:val="00EA063B"/>
    <w:rsid w:val="00EA08D5"/>
    <w:rsid w:val="00EA0B6D"/>
    <w:rsid w:val="00EA0CD5"/>
    <w:rsid w:val="00EA0E07"/>
    <w:rsid w:val="00EA102D"/>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83D"/>
    <w:rsid w:val="00EA6AF7"/>
    <w:rsid w:val="00EA6B45"/>
    <w:rsid w:val="00EA6F54"/>
    <w:rsid w:val="00EA7B70"/>
    <w:rsid w:val="00EA7E22"/>
    <w:rsid w:val="00EB004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C19"/>
    <w:rsid w:val="00EB6244"/>
    <w:rsid w:val="00EB6A04"/>
    <w:rsid w:val="00EB704F"/>
    <w:rsid w:val="00EB708B"/>
    <w:rsid w:val="00EB72B0"/>
    <w:rsid w:val="00EB740C"/>
    <w:rsid w:val="00EB7620"/>
    <w:rsid w:val="00EB76B1"/>
    <w:rsid w:val="00EB7AC5"/>
    <w:rsid w:val="00EB7E1D"/>
    <w:rsid w:val="00EC0E8B"/>
    <w:rsid w:val="00EC11B3"/>
    <w:rsid w:val="00EC152E"/>
    <w:rsid w:val="00EC1599"/>
    <w:rsid w:val="00EC1BD4"/>
    <w:rsid w:val="00EC1EAA"/>
    <w:rsid w:val="00EC22F5"/>
    <w:rsid w:val="00EC275A"/>
    <w:rsid w:val="00EC2B88"/>
    <w:rsid w:val="00EC2DCB"/>
    <w:rsid w:val="00EC2F0B"/>
    <w:rsid w:val="00EC2F47"/>
    <w:rsid w:val="00EC301A"/>
    <w:rsid w:val="00EC3364"/>
    <w:rsid w:val="00EC34D2"/>
    <w:rsid w:val="00EC3662"/>
    <w:rsid w:val="00EC3707"/>
    <w:rsid w:val="00EC3E3E"/>
    <w:rsid w:val="00EC3F63"/>
    <w:rsid w:val="00EC4E0A"/>
    <w:rsid w:val="00EC4E3B"/>
    <w:rsid w:val="00EC4F3C"/>
    <w:rsid w:val="00EC5306"/>
    <w:rsid w:val="00EC5426"/>
    <w:rsid w:val="00EC5545"/>
    <w:rsid w:val="00EC5B13"/>
    <w:rsid w:val="00EC5CA9"/>
    <w:rsid w:val="00EC61D5"/>
    <w:rsid w:val="00EC678F"/>
    <w:rsid w:val="00EC6A7F"/>
    <w:rsid w:val="00EC6C0B"/>
    <w:rsid w:val="00EC6F53"/>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3AD"/>
    <w:rsid w:val="00ED455A"/>
    <w:rsid w:val="00ED474D"/>
    <w:rsid w:val="00ED5027"/>
    <w:rsid w:val="00ED529F"/>
    <w:rsid w:val="00ED531B"/>
    <w:rsid w:val="00ED5789"/>
    <w:rsid w:val="00ED57DD"/>
    <w:rsid w:val="00ED618E"/>
    <w:rsid w:val="00ED63B4"/>
    <w:rsid w:val="00ED6480"/>
    <w:rsid w:val="00ED6875"/>
    <w:rsid w:val="00ED6AE5"/>
    <w:rsid w:val="00ED728C"/>
    <w:rsid w:val="00ED7547"/>
    <w:rsid w:val="00ED7F6A"/>
    <w:rsid w:val="00EE004B"/>
    <w:rsid w:val="00EE02F0"/>
    <w:rsid w:val="00EE08CC"/>
    <w:rsid w:val="00EE0B7B"/>
    <w:rsid w:val="00EE1B2B"/>
    <w:rsid w:val="00EE1C71"/>
    <w:rsid w:val="00EE1DE9"/>
    <w:rsid w:val="00EE2309"/>
    <w:rsid w:val="00EE2410"/>
    <w:rsid w:val="00EE2431"/>
    <w:rsid w:val="00EE264D"/>
    <w:rsid w:val="00EE27A7"/>
    <w:rsid w:val="00EE2BEB"/>
    <w:rsid w:val="00EE2BFF"/>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E7253"/>
    <w:rsid w:val="00EF053C"/>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E5"/>
    <w:rsid w:val="00EF492D"/>
    <w:rsid w:val="00EF4FBB"/>
    <w:rsid w:val="00EF5AA5"/>
    <w:rsid w:val="00EF5C3C"/>
    <w:rsid w:val="00EF5F62"/>
    <w:rsid w:val="00EF6486"/>
    <w:rsid w:val="00EF659A"/>
    <w:rsid w:val="00EF66BB"/>
    <w:rsid w:val="00EF6749"/>
    <w:rsid w:val="00EF6CFD"/>
    <w:rsid w:val="00EF6D5F"/>
    <w:rsid w:val="00EF707F"/>
    <w:rsid w:val="00EF725B"/>
    <w:rsid w:val="00EF7DD7"/>
    <w:rsid w:val="00F001AC"/>
    <w:rsid w:val="00F005C1"/>
    <w:rsid w:val="00F00C74"/>
    <w:rsid w:val="00F00F4E"/>
    <w:rsid w:val="00F0112D"/>
    <w:rsid w:val="00F01769"/>
    <w:rsid w:val="00F01BE1"/>
    <w:rsid w:val="00F01C54"/>
    <w:rsid w:val="00F01E39"/>
    <w:rsid w:val="00F01E81"/>
    <w:rsid w:val="00F02225"/>
    <w:rsid w:val="00F02886"/>
    <w:rsid w:val="00F02A47"/>
    <w:rsid w:val="00F02A86"/>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58A1"/>
    <w:rsid w:val="00F0620F"/>
    <w:rsid w:val="00F06292"/>
    <w:rsid w:val="00F066E6"/>
    <w:rsid w:val="00F06E03"/>
    <w:rsid w:val="00F07707"/>
    <w:rsid w:val="00F0789F"/>
    <w:rsid w:val="00F07969"/>
    <w:rsid w:val="00F07E2A"/>
    <w:rsid w:val="00F10469"/>
    <w:rsid w:val="00F10C4E"/>
    <w:rsid w:val="00F10E19"/>
    <w:rsid w:val="00F110F5"/>
    <w:rsid w:val="00F1110A"/>
    <w:rsid w:val="00F1115C"/>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3DC5"/>
    <w:rsid w:val="00F14899"/>
    <w:rsid w:val="00F14948"/>
    <w:rsid w:val="00F14AA9"/>
    <w:rsid w:val="00F14B06"/>
    <w:rsid w:val="00F14F51"/>
    <w:rsid w:val="00F151D2"/>
    <w:rsid w:val="00F1525E"/>
    <w:rsid w:val="00F1576A"/>
    <w:rsid w:val="00F15930"/>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26F41"/>
    <w:rsid w:val="00F30223"/>
    <w:rsid w:val="00F303E6"/>
    <w:rsid w:val="00F308A4"/>
    <w:rsid w:val="00F30972"/>
    <w:rsid w:val="00F30DAA"/>
    <w:rsid w:val="00F30ED6"/>
    <w:rsid w:val="00F30FE4"/>
    <w:rsid w:val="00F318FF"/>
    <w:rsid w:val="00F31927"/>
    <w:rsid w:val="00F31ADD"/>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4A3"/>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4BB0"/>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032"/>
    <w:rsid w:val="00F5243D"/>
    <w:rsid w:val="00F5285D"/>
    <w:rsid w:val="00F52897"/>
    <w:rsid w:val="00F53509"/>
    <w:rsid w:val="00F53885"/>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6EB8"/>
    <w:rsid w:val="00F57123"/>
    <w:rsid w:val="00F574D3"/>
    <w:rsid w:val="00F57A5E"/>
    <w:rsid w:val="00F57C16"/>
    <w:rsid w:val="00F57D6D"/>
    <w:rsid w:val="00F57DF0"/>
    <w:rsid w:val="00F60442"/>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0CD"/>
    <w:rsid w:val="00F64416"/>
    <w:rsid w:val="00F64D97"/>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2714"/>
    <w:rsid w:val="00F730BE"/>
    <w:rsid w:val="00F7311D"/>
    <w:rsid w:val="00F7338A"/>
    <w:rsid w:val="00F735FB"/>
    <w:rsid w:val="00F73D58"/>
    <w:rsid w:val="00F74C46"/>
    <w:rsid w:val="00F74C4D"/>
    <w:rsid w:val="00F74E6E"/>
    <w:rsid w:val="00F75146"/>
    <w:rsid w:val="00F75801"/>
    <w:rsid w:val="00F76016"/>
    <w:rsid w:val="00F76147"/>
    <w:rsid w:val="00F77133"/>
    <w:rsid w:val="00F7730F"/>
    <w:rsid w:val="00F7738B"/>
    <w:rsid w:val="00F773A8"/>
    <w:rsid w:val="00F773D7"/>
    <w:rsid w:val="00F77465"/>
    <w:rsid w:val="00F77595"/>
    <w:rsid w:val="00F7775C"/>
    <w:rsid w:val="00F77BE8"/>
    <w:rsid w:val="00F80587"/>
    <w:rsid w:val="00F80CBF"/>
    <w:rsid w:val="00F81014"/>
    <w:rsid w:val="00F811D1"/>
    <w:rsid w:val="00F81D74"/>
    <w:rsid w:val="00F81D77"/>
    <w:rsid w:val="00F828FD"/>
    <w:rsid w:val="00F82AB5"/>
    <w:rsid w:val="00F82B38"/>
    <w:rsid w:val="00F82CC8"/>
    <w:rsid w:val="00F82E38"/>
    <w:rsid w:val="00F82EFC"/>
    <w:rsid w:val="00F8333D"/>
    <w:rsid w:val="00F8348B"/>
    <w:rsid w:val="00F83704"/>
    <w:rsid w:val="00F83E19"/>
    <w:rsid w:val="00F83F66"/>
    <w:rsid w:val="00F84097"/>
    <w:rsid w:val="00F84341"/>
    <w:rsid w:val="00F84501"/>
    <w:rsid w:val="00F84584"/>
    <w:rsid w:val="00F8490A"/>
    <w:rsid w:val="00F84BE1"/>
    <w:rsid w:val="00F85108"/>
    <w:rsid w:val="00F85139"/>
    <w:rsid w:val="00F85BA0"/>
    <w:rsid w:val="00F85DFF"/>
    <w:rsid w:val="00F861F7"/>
    <w:rsid w:val="00F86628"/>
    <w:rsid w:val="00F86782"/>
    <w:rsid w:val="00F86B35"/>
    <w:rsid w:val="00F8730F"/>
    <w:rsid w:val="00F8734B"/>
    <w:rsid w:val="00F87408"/>
    <w:rsid w:val="00F87960"/>
    <w:rsid w:val="00F879DB"/>
    <w:rsid w:val="00F87FBF"/>
    <w:rsid w:val="00F90ADD"/>
    <w:rsid w:val="00F90F24"/>
    <w:rsid w:val="00F91103"/>
    <w:rsid w:val="00F91265"/>
    <w:rsid w:val="00F9153D"/>
    <w:rsid w:val="00F919BB"/>
    <w:rsid w:val="00F91C3F"/>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974A9"/>
    <w:rsid w:val="00FA00BC"/>
    <w:rsid w:val="00FA01E0"/>
    <w:rsid w:val="00FA0219"/>
    <w:rsid w:val="00FA042F"/>
    <w:rsid w:val="00FA04F7"/>
    <w:rsid w:val="00FA079A"/>
    <w:rsid w:val="00FA0984"/>
    <w:rsid w:val="00FA0BE9"/>
    <w:rsid w:val="00FA0C77"/>
    <w:rsid w:val="00FA1008"/>
    <w:rsid w:val="00FA14ED"/>
    <w:rsid w:val="00FA170F"/>
    <w:rsid w:val="00FA1A15"/>
    <w:rsid w:val="00FA1C87"/>
    <w:rsid w:val="00FA26A5"/>
    <w:rsid w:val="00FA2AD5"/>
    <w:rsid w:val="00FA2E17"/>
    <w:rsid w:val="00FA32CD"/>
    <w:rsid w:val="00FA3503"/>
    <w:rsid w:val="00FA3888"/>
    <w:rsid w:val="00FA38CE"/>
    <w:rsid w:val="00FA3A5C"/>
    <w:rsid w:val="00FA3A82"/>
    <w:rsid w:val="00FA3B84"/>
    <w:rsid w:val="00FA3BE0"/>
    <w:rsid w:val="00FA3EC1"/>
    <w:rsid w:val="00FA3F4C"/>
    <w:rsid w:val="00FA4012"/>
    <w:rsid w:val="00FA40F5"/>
    <w:rsid w:val="00FA4279"/>
    <w:rsid w:val="00FA44AE"/>
    <w:rsid w:val="00FA454F"/>
    <w:rsid w:val="00FA49EF"/>
    <w:rsid w:val="00FA4C57"/>
    <w:rsid w:val="00FA4E10"/>
    <w:rsid w:val="00FA540C"/>
    <w:rsid w:val="00FA54E1"/>
    <w:rsid w:val="00FA55CC"/>
    <w:rsid w:val="00FA5EB0"/>
    <w:rsid w:val="00FA6399"/>
    <w:rsid w:val="00FA6527"/>
    <w:rsid w:val="00FA6ABC"/>
    <w:rsid w:val="00FA6CBD"/>
    <w:rsid w:val="00FA78B3"/>
    <w:rsid w:val="00FA7A55"/>
    <w:rsid w:val="00FA7C15"/>
    <w:rsid w:val="00FB00AE"/>
    <w:rsid w:val="00FB0327"/>
    <w:rsid w:val="00FB05FD"/>
    <w:rsid w:val="00FB133C"/>
    <w:rsid w:val="00FB1498"/>
    <w:rsid w:val="00FB23A0"/>
    <w:rsid w:val="00FB2528"/>
    <w:rsid w:val="00FB2533"/>
    <w:rsid w:val="00FB26B8"/>
    <w:rsid w:val="00FB2999"/>
    <w:rsid w:val="00FB2B03"/>
    <w:rsid w:val="00FB2D98"/>
    <w:rsid w:val="00FB303E"/>
    <w:rsid w:val="00FB3100"/>
    <w:rsid w:val="00FB32DE"/>
    <w:rsid w:val="00FB34F1"/>
    <w:rsid w:val="00FB351A"/>
    <w:rsid w:val="00FB376E"/>
    <w:rsid w:val="00FB3E3B"/>
    <w:rsid w:val="00FB3E71"/>
    <w:rsid w:val="00FB3EC3"/>
    <w:rsid w:val="00FB3F9D"/>
    <w:rsid w:val="00FB41B2"/>
    <w:rsid w:val="00FB4549"/>
    <w:rsid w:val="00FB46F4"/>
    <w:rsid w:val="00FB49C0"/>
    <w:rsid w:val="00FB4A4F"/>
    <w:rsid w:val="00FB4F39"/>
    <w:rsid w:val="00FB5035"/>
    <w:rsid w:val="00FB50BB"/>
    <w:rsid w:val="00FB5366"/>
    <w:rsid w:val="00FB5627"/>
    <w:rsid w:val="00FB5C74"/>
    <w:rsid w:val="00FB617D"/>
    <w:rsid w:val="00FB61F0"/>
    <w:rsid w:val="00FB655C"/>
    <w:rsid w:val="00FB699E"/>
    <w:rsid w:val="00FB6F41"/>
    <w:rsid w:val="00FB707D"/>
    <w:rsid w:val="00FB7A50"/>
    <w:rsid w:val="00FB7D82"/>
    <w:rsid w:val="00FC0047"/>
    <w:rsid w:val="00FC076A"/>
    <w:rsid w:val="00FC0945"/>
    <w:rsid w:val="00FC0A61"/>
    <w:rsid w:val="00FC0B6B"/>
    <w:rsid w:val="00FC0C58"/>
    <w:rsid w:val="00FC1160"/>
    <w:rsid w:val="00FC18C4"/>
    <w:rsid w:val="00FC19AA"/>
    <w:rsid w:val="00FC1D01"/>
    <w:rsid w:val="00FC2774"/>
    <w:rsid w:val="00FC291C"/>
    <w:rsid w:val="00FC3010"/>
    <w:rsid w:val="00FC35C3"/>
    <w:rsid w:val="00FC365C"/>
    <w:rsid w:val="00FC36AE"/>
    <w:rsid w:val="00FC3878"/>
    <w:rsid w:val="00FC387C"/>
    <w:rsid w:val="00FC395B"/>
    <w:rsid w:val="00FC405A"/>
    <w:rsid w:val="00FC422D"/>
    <w:rsid w:val="00FC4288"/>
    <w:rsid w:val="00FC429A"/>
    <w:rsid w:val="00FC44A3"/>
    <w:rsid w:val="00FC4673"/>
    <w:rsid w:val="00FC46C7"/>
    <w:rsid w:val="00FC49C1"/>
    <w:rsid w:val="00FC5D4D"/>
    <w:rsid w:val="00FC5EF5"/>
    <w:rsid w:val="00FC5F31"/>
    <w:rsid w:val="00FC6028"/>
    <w:rsid w:val="00FC65F4"/>
    <w:rsid w:val="00FC68AF"/>
    <w:rsid w:val="00FC69A0"/>
    <w:rsid w:val="00FC6A86"/>
    <w:rsid w:val="00FC6B2D"/>
    <w:rsid w:val="00FC7156"/>
    <w:rsid w:val="00FC7206"/>
    <w:rsid w:val="00FC736A"/>
    <w:rsid w:val="00FC742B"/>
    <w:rsid w:val="00FC7692"/>
    <w:rsid w:val="00FC771F"/>
    <w:rsid w:val="00FC7C62"/>
    <w:rsid w:val="00FC7FED"/>
    <w:rsid w:val="00FD061D"/>
    <w:rsid w:val="00FD070D"/>
    <w:rsid w:val="00FD0860"/>
    <w:rsid w:val="00FD0AAB"/>
    <w:rsid w:val="00FD0E42"/>
    <w:rsid w:val="00FD0FE9"/>
    <w:rsid w:val="00FD141D"/>
    <w:rsid w:val="00FD144E"/>
    <w:rsid w:val="00FD1C1D"/>
    <w:rsid w:val="00FD1E0D"/>
    <w:rsid w:val="00FD1E2B"/>
    <w:rsid w:val="00FD1E98"/>
    <w:rsid w:val="00FD243D"/>
    <w:rsid w:val="00FD268C"/>
    <w:rsid w:val="00FD2F74"/>
    <w:rsid w:val="00FD31E6"/>
    <w:rsid w:val="00FD3318"/>
    <w:rsid w:val="00FD3BCE"/>
    <w:rsid w:val="00FD4A46"/>
    <w:rsid w:val="00FD4CFE"/>
    <w:rsid w:val="00FD5026"/>
    <w:rsid w:val="00FD538B"/>
    <w:rsid w:val="00FD6062"/>
    <w:rsid w:val="00FD62E8"/>
    <w:rsid w:val="00FD6AD1"/>
    <w:rsid w:val="00FD6D49"/>
    <w:rsid w:val="00FD6E00"/>
    <w:rsid w:val="00FD709F"/>
    <w:rsid w:val="00FD72AF"/>
    <w:rsid w:val="00FD7F20"/>
    <w:rsid w:val="00FE0042"/>
    <w:rsid w:val="00FE069D"/>
    <w:rsid w:val="00FE06CF"/>
    <w:rsid w:val="00FE095C"/>
    <w:rsid w:val="00FE0C6B"/>
    <w:rsid w:val="00FE11FE"/>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B9D"/>
    <w:rsid w:val="00FF21D2"/>
    <w:rsid w:val="00FF2458"/>
    <w:rsid w:val="00FF291F"/>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78C"/>
    <w:rsid w:val="00FF78DF"/>
    <w:rsid w:val="00FF7926"/>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88738639">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16070325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46756858">
      <w:bodyDiv w:val="1"/>
      <w:marLeft w:val="0"/>
      <w:marRight w:val="0"/>
      <w:marTop w:val="0"/>
      <w:marBottom w:val="0"/>
      <w:divBdr>
        <w:top w:val="none" w:sz="0" w:space="0" w:color="auto"/>
        <w:left w:val="none" w:sz="0" w:space="0" w:color="auto"/>
        <w:bottom w:val="none" w:sz="0" w:space="0" w:color="auto"/>
        <w:right w:val="none" w:sz="0" w:space="0" w:color="auto"/>
      </w:divBdr>
      <w:divsChild>
        <w:div w:id="283194800">
          <w:marLeft w:val="0"/>
          <w:marRight w:val="0"/>
          <w:marTop w:val="0"/>
          <w:marBottom w:val="0"/>
          <w:divBdr>
            <w:top w:val="none" w:sz="0" w:space="0" w:color="auto"/>
            <w:left w:val="none" w:sz="0" w:space="0" w:color="auto"/>
            <w:bottom w:val="none" w:sz="0" w:space="0" w:color="auto"/>
            <w:right w:val="none" w:sz="0" w:space="0" w:color="auto"/>
          </w:divBdr>
        </w:div>
      </w:divsChild>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385372173">
      <w:bodyDiv w:val="1"/>
      <w:marLeft w:val="0"/>
      <w:marRight w:val="0"/>
      <w:marTop w:val="0"/>
      <w:marBottom w:val="0"/>
      <w:divBdr>
        <w:top w:val="none" w:sz="0" w:space="0" w:color="auto"/>
        <w:left w:val="none" w:sz="0" w:space="0" w:color="auto"/>
        <w:bottom w:val="none" w:sz="0" w:space="0" w:color="auto"/>
        <w:right w:val="none" w:sz="0" w:space="0" w:color="auto"/>
      </w:divBdr>
      <w:divsChild>
        <w:div w:id="1911891580">
          <w:marLeft w:val="0"/>
          <w:marRight w:val="0"/>
          <w:marTop w:val="0"/>
          <w:marBottom w:val="0"/>
          <w:divBdr>
            <w:top w:val="none" w:sz="0" w:space="0" w:color="auto"/>
            <w:left w:val="none" w:sz="0" w:space="0" w:color="auto"/>
            <w:bottom w:val="none" w:sz="0" w:space="0" w:color="auto"/>
            <w:right w:val="none" w:sz="0" w:space="0" w:color="auto"/>
          </w:divBdr>
        </w:div>
        <w:div w:id="2047442863">
          <w:marLeft w:val="0"/>
          <w:marRight w:val="0"/>
          <w:marTop w:val="0"/>
          <w:marBottom w:val="0"/>
          <w:divBdr>
            <w:top w:val="none" w:sz="0" w:space="0" w:color="auto"/>
            <w:left w:val="none" w:sz="0" w:space="0" w:color="auto"/>
            <w:bottom w:val="none" w:sz="0" w:space="0" w:color="auto"/>
            <w:right w:val="none" w:sz="0"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41209150">
      <w:bodyDiv w:val="1"/>
      <w:marLeft w:val="0"/>
      <w:marRight w:val="0"/>
      <w:marTop w:val="0"/>
      <w:marBottom w:val="0"/>
      <w:divBdr>
        <w:top w:val="none" w:sz="0" w:space="0" w:color="auto"/>
        <w:left w:val="none" w:sz="0" w:space="0" w:color="auto"/>
        <w:bottom w:val="none" w:sz="0" w:space="0" w:color="auto"/>
        <w:right w:val="none" w:sz="0" w:space="0" w:color="auto"/>
      </w:divBdr>
    </w:div>
    <w:div w:id="557086289">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65756239">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21594145">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21150081">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281109808">
      <w:bodyDiv w:val="1"/>
      <w:marLeft w:val="0"/>
      <w:marRight w:val="0"/>
      <w:marTop w:val="0"/>
      <w:marBottom w:val="0"/>
      <w:divBdr>
        <w:top w:val="none" w:sz="0" w:space="0" w:color="auto"/>
        <w:left w:val="none" w:sz="0" w:space="0" w:color="auto"/>
        <w:bottom w:val="none" w:sz="0" w:space="0" w:color="auto"/>
        <w:right w:val="none" w:sz="0" w:space="0" w:color="auto"/>
      </w:divBdr>
      <w:divsChild>
        <w:div w:id="1961455555">
          <w:marLeft w:val="0"/>
          <w:marRight w:val="0"/>
          <w:marTop w:val="0"/>
          <w:marBottom w:val="0"/>
          <w:divBdr>
            <w:top w:val="none" w:sz="0" w:space="0" w:color="auto"/>
            <w:left w:val="none" w:sz="0" w:space="0" w:color="auto"/>
            <w:bottom w:val="none" w:sz="0" w:space="0" w:color="auto"/>
            <w:right w:val="none" w:sz="0" w:space="0" w:color="auto"/>
          </w:divBdr>
        </w:div>
        <w:div w:id="1129663714">
          <w:marLeft w:val="0"/>
          <w:marRight w:val="0"/>
          <w:marTop w:val="0"/>
          <w:marBottom w:val="0"/>
          <w:divBdr>
            <w:top w:val="none" w:sz="0" w:space="0" w:color="auto"/>
            <w:left w:val="none" w:sz="0" w:space="0" w:color="auto"/>
            <w:bottom w:val="none" w:sz="0" w:space="0" w:color="auto"/>
            <w:right w:val="none" w:sz="0" w:space="0" w:color="auto"/>
          </w:divBdr>
        </w:div>
        <w:div w:id="222067104">
          <w:marLeft w:val="0"/>
          <w:marRight w:val="0"/>
          <w:marTop w:val="0"/>
          <w:marBottom w:val="0"/>
          <w:divBdr>
            <w:top w:val="none" w:sz="0" w:space="0" w:color="auto"/>
            <w:left w:val="none" w:sz="0" w:space="0" w:color="auto"/>
            <w:bottom w:val="none" w:sz="0" w:space="0" w:color="auto"/>
            <w:right w:val="none" w:sz="0" w:space="0" w:color="auto"/>
          </w:divBdr>
        </w:div>
        <w:div w:id="196968245">
          <w:marLeft w:val="0"/>
          <w:marRight w:val="0"/>
          <w:marTop w:val="0"/>
          <w:marBottom w:val="0"/>
          <w:divBdr>
            <w:top w:val="none" w:sz="0" w:space="0" w:color="auto"/>
            <w:left w:val="none" w:sz="0" w:space="0" w:color="auto"/>
            <w:bottom w:val="none" w:sz="0" w:space="0" w:color="auto"/>
            <w:right w:val="none" w:sz="0" w:space="0" w:color="auto"/>
          </w:divBdr>
        </w:div>
      </w:divsChild>
    </w:div>
    <w:div w:id="1372221119">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61427953">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5684415">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69724547">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3BB6E-A7AA-43A6-A6FB-A791869BBDDC}">
  <ds:schemaRefs>
    <ds:schemaRef ds:uri="http://schemas.microsoft.com/office/2006/documentManagement/types"/>
    <ds:schemaRef ds:uri="http://purl.org/dc/elements/1.1/"/>
    <ds:schemaRef ds:uri="http://purl.org/dc/dcmitype/"/>
    <ds:schemaRef ds:uri="98194d48-cc26-4b7e-909f-baa95c83abfa"/>
    <ds:schemaRef ds:uri="1c248485-b98a-4513-a581-ff7cb1688d78"/>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D826B4-378A-4C41-8D4F-297929BD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3158</Words>
  <Characters>18004</Characters>
  <Application>Microsoft Office Word</Application>
  <DocSecurity>0</DocSecurity>
  <Lines>150</Lines>
  <Paragraphs>42</Paragraphs>
  <ScaleCrop>false</ScaleCrop>
  <Company/>
  <LinksUpToDate>false</LinksUpToDate>
  <CharactersWithSpaces>21120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ies>
</file>